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37B7" w:rsidRDefault="00B737B7"/>
    <w:p w:rsidR="00C02326" w:rsidRDefault="00C02326"/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85"/>
        <w:gridCol w:w="1602"/>
        <w:gridCol w:w="4025"/>
      </w:tblGrid>
      <w:tr w:rsidR="00176014" w:rsidRPr="00614380" w:rsidTr="00061449">
        <w:trPr>
          <w:trHeight w:val="1691"/>
          <w:jc w:val="center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БАШКОРТОСТАН РЕСПУБЛИКА</w:t>
            </w:r>
            <w:r w:rsidRPr="00614380">
              <w:rPr>
                <w:b/>
                <w:sz w:val="20"/>
                <w:szCs w:val="20"/>
                <w:lang w:val="en-US"/>
              </w:rPr>
              <w:t>h</w:t>
            </w:r>
            <w:r w:rsidRPr="00614380">
              <w:rPr>
                <w:b/>
                <w:sz w:val="20"/>
                <w:szCs w:val="20"/>
              </w:rPr>
              <w:t>Ы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БЛАГОВЕЩЕН РАЙОНЫ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МУНИЦИПАЛЬ   РАЙОНЫНЫ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ОРЛОВКА АУЫЛ СОВЕТЫ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АУЫЛЫ БИЛӘМӘ</w:t>
            </w:r>
            <w:r w:rsidRPr="00614380">
              <w:rPr>
                <w:b/>
                <w:sz w:val="20"/>
                <w:szCs w:val="20"/>
                <w:lang w:val="en-US"/>
              </w:rPr>
              <w:t>h</w:t>
            </w:r>
            <w:r w:rsidRPr="00614380">
              <w:rPr>
                <w:b/>
                <w:sz w:val="20"/>
                <w:szCs w:val="20"/>
              </w:rPr>
              <w:t>Е ХАКИМИӘТЕ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  <w:r w:rsidRPr="00614380">
              <w:rPr>
                <w:b/>
                <w:bCs/>
                <w:sz w:val="20"/>
                <w:szCs w:val="20"/>
              </w:rPr>
              <w:t>453444,Орловка аулы,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bCs/>
                <w:sz w:val="20"/>
                <w:szCs w:val="20"/>
              </w:rPr>
            </w:pPr>
            <w:r w:rsidRPr="00614380">
              <w:rPr>
                <w:b/>
                <w:bCs/>
                <w:sz w:val="20"/>
                <w:szCs w:val="20"/>
              </w:rPr>
              <w:t>Дуслыкурамы, 18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Cs/>
                <w:sz w:val="20"/>
                <w:szCs w:val="20"/>
              </w:rPr>
            </w:pPr>
            <w:r w:rsidRPr="00614380">
              <w:rPr>
                <w:b/>
                <w:bCs/>
                <w:sz w:val="20"/>
                <w:szCs w:val="20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176014" w:rsidRPr="00614380" w:rsidRDefault="00176014" w:rsidP="00061449">
            <w:pPr>
              <w:ind w:right="-263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 w:bidi="ar-SA"/>
              </w:rPr>
              <w:drawing>
                <wp:inline distT="0" distB="0" distL="0" distR="0">
                  <wp:extent cx="63817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</w:p>
          <w:p w:rsidR="00176014" w:rsidRPr="00614380" w:rsidRDefault="00176014" w:rsidP="00061449">
            <w:pPr>
              <w:keepNext/>
              <w:ind w:right="-263"/>
              <w:jc w:val="center"/>
              <w:outlineLvl w:val="2"/>
              <w:rPr>
                <w:b/>
                <w:sz w:val="20"/>
                <w:szCs w:val="28"/>
                <w:lang/>
              </w:rPr>
            </w:pPr>
            <w:r w:rsidRPr="00614380">
              <w:rPr>
                <w:b/>
                <w:sz w:val="20"/>
                <w:szCs w:val="28"/>
                <w:lang/>
              </w:rPr>
              <w:t>РЕСПУБЛИКА  БАШКОРТОСТАН</w:t>
            </w:r>
          </w:p>
          <w:p w:rsidR="00176014" w:rsidRPr="00614380" w:rsidRDefault="00176014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АДМИНИСТРАЦИЯ</w:t>
            </w:r>
          </w:p>
          <w:p w:rsidR="00176014" w:rsidRPr="00614380" w:rsidRDefault="00176014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СЕЛЬСКОГО ПОСЕЛЕНИЯ</w:t>
            </w:r>
          </w:p>
          <w:p w:rsidR="00176014" w:rsidRPr="00614380" w:rsidRDefault="00176014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ОРЛОВСКИЙ СЕЛЬСОВЕТ</w:t>
            </w:r>
          </w:p>
          <w:p w:rsidR="00176014" w:rsidRPr="00614380" w:rsidRDefault="00176014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МУНИЦИПАЛЬНОГО РАЙОНА</w:t>
            </w:r>
          </w:p>
          <w:p w:rsidR="00176014" w:rsidRPr="00614380" w:rsidRDefault="00176014" w:rsidP="00061449">
            <w:pPr>
              <w:keepNext/>
              <w:ind w:left="-108" w:right="-263"/>
              <w:jc w:val="center"/>
              <w:outlineLvl w:val="4"/>
              <w:rPr>
                <w:b/>
                <w:sz w:val="20"/>
              </w:rPr>
            </w:pPr>
            <w:r w:rsidRPr="00614380">
              <w:rPr>
                <w:b/>
                <w:sz w:val="20"/>
              </w:rPr>
              <w:t>БЛАГОВЕЩЕНСКИЙ РАЙОН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453444, с.Орловка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b/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ул.Дружбы, 18</w:t>
            </w:r>
          </w:p>
          <w:p w:rsidR="00176014" w:rsidRPr="00614380" w:rsidRDefault="00176014" w:rsidP="00061449">
            <w:pPr>
              <w:ind w:right="-263"/>
              <w:jc w:val="center"/>
              <w:rPr>
                <w:sz w:val="20"/>
                <w:szCs w:val="20"/>
              </w:rPr>
            </w:pPr>
            <w:r w:rsidRPr="00614380">
              <w:rPr>
                <w:b/>
                <w:sz w:val="20"/>
                <w:szCs w:val="20"/>
              </w:rPr>
              <w:t>тел. 2-73-25</w:t>
            </w:r>
          </w:p>
        </w:tc>
      </w:tr>
    </w:tbl>
    <w:p w:rsidR="00176014" w:rsidRDefault="00176014" w:rsidP="00176014"/>
    <w:p w:rsidR="00176014" w:rsidRPr="002D410D" w:rsidRDefault="00176014" w:rsidP="00176014">
      <w:pPr>
        <w:rPr>
          <w:b/>
        </w:rPr>
      </w:pPr>
      <w:r w:rsidRPr="002D410D">
        <w:rPr>
          <w:b/>
        </w:rPr>
        <w:t>КАРАР                                                                                                        ПОСТАНОВЛЕНИЕ</w:t>
      </w:r>
    </w:p>
    <w:p w:rsidR="00176014" w:rsidRPr="002D410D" w:rsidRDefault="00176014" w:rsidP="00176014">
      <w:pPr>
        <w:rPr>
          <w:b/>
        </w:rPr>
      </w:pPr>
    </w:p>
    <w:p w:rsidR="00176014" w:rsidRPr="004E37DA" w:rsidRDefault="00176014" w:rsidP="00176014">
      <w:pPr>
        <w:jc w:val="both"/>
        <w:rPr>
          <w:b/>
          <w:sz w:val="28"/>
          <w:szCs w:val="28"/>
        </w:rPr>
      </w:pPr>
      <w:r w:rsidRPr="004150E9">
        <w:rPr>
          <w:rFonts w:ascii="Rom Bsh" w:hAnsi="Rom Bsh"/>
          <w:b/>
          <w:sz w:val="28"/>
          <w:szCs w:val="28"/>
        </w:rPr>
        <w:t>«</w:t>
      </w:r>
      <w:r w:rsidRPr="004150E9">
        <w:rPr>
          <w:b/>
          <w:sz w:val="28"/>
          <w:szCs w:val="28"/>
        </w:rPr>
        <w:t xml:space="preserve">07» ноябрь 2022й.                            № </w:t>
      </w:r>
      <w:r>
        <w:rPr>
          <w:b/>
          <w:sz w:val="28"/>
          <w:szCs w:val="28"/>
        </w:rPr>
        <w:t>42</w:t>
      </w:r>
      <w:r w:rsidRPr="004150E9">
        <w:rPr>
          <w:b/>
          <w:sz w:val="28"/>
          <w:szCs w:val="28"/>
        </w:rPr>
        <w:t xml:space="preserve">   </w:t>
      </w:r>
      <w:r w:rsidR="00651C09">
        <w:rPr>
          <w:b/>
          <w:sz w:val="28"/>
          <w:szCs w:val="28"/>
        </w:rPr>
        <w:t xml:space="preserve">                </w:t>
      </w:r>
      <w:r w:rsidRPr="004150E9">
        <w:rPr>
          <w:b/>
          <w:sz w:val="28"/>
          <w:szCs w:val="28"/>
        </w:rPr>
        <w:t>«07» ноября 2022г.</w:t>
      </w:r>
    </w:p>
    <w:p w:rsidR="00C02326" w:rsidRPr="00176014" w:rsidRDefault="00C02326" w:rsidP="00176014">
      <w:pPr>
        <w:pStyle w:val="af0"/>
        <w:shd w:val="clear" w:color="auto" w:fill="FFFFFF"/>
        <w:spacing w:before="0" w:beforeAutospacing="0" w:after="0" w:afterAutospacing="0"/>
        <w:ind w:right="3968"/>
        <w:jc w:val="both"/>
        <w:rPr>
          <w:b/>
          <w:sz w:val="28"/>
          <w:szCs w:val="28"/>
        </w:rPr>
      </w:pPr>
    </w:p>
    <w:p w:rsidR="00186AF8" w:rsidRPr="0084740D" w:rsidRDefault="00186AF8" w:rsidP="00186AF8">
      <w:pPr>
        <w:pStyle w:val="af0"/>
        <w:shd w:val="clear" w:color="auto" w:fill="FFFFFF"/>
        <w:spacing w:before="0" w:beforeAutospacing="0" w:after="0" w:afterAutospacing="0"/>
        <w:ind w:right="3968"/>
        <w:jc w:val="both"/>
        <w:rPr>
          <w:b/>
          <w:sz w:val="28"/>
          <w:szCs w:val="28"/>
        </w:rPr>
      </w:pPr>
    </w:p>
    <w:p w:rsidR="0084740D" w:rsidRPr="0084740D" w:rsidRDefault="0084740D" w:rsidP="0084740D">
      <w:pPr>
        <w:jc w:val="both"/>
        <w:rPr>
          <w:rFonts w:cs="Times New Roman"/>
          <w:b/>
          <w:shd w:val="clear" w:color="auto" w:fill="FFFFFF"/>
        </w:rPr>
      </w:pPr>
    </w:p>
    <w:p w:rsidR="0084740D" w:rsidRPr="00C02326" w:rsidRDefault="0084740D" w:rsidP="0084740D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C02326">
        <w:rPr>
          <w:b/>
          <w:sz w:val="28"/>
          <w:szCs w:val="28"/>
          <w:shd w:val="clear" w:color="auto" w:fill="FFFFFF"/>
        </w:rPr>
        <w:t xml:space="preserve">Об утверждении порядка осуществления бюджетных инвестиций в объекты муниципальной собственности сельского поселения </w:t>
      </w:r>
      <w:r w:rsidR="00C02326" w:rsidRPr="00C02326">
        <w:rPr>
          <w:rFonts w:eastAsia="Times New Roman"/>
          <w:b/>
          <w:sz w:val="28"/>
          <w:szCs w:val="28"/>
          <w:lang w:eastAsia="ru-RU"/>
        </w:rPr>
        <w:t>Орловский</w:t>
      </w:r>
      <w:r w:rsidRPr="00C02326">
        <w:rPr>
          <w:rFonts w:eastAsia="Times New Roman"/>
          <w:b/>
          <w:sz w:val="28"/>
          <w:szCs w:val="28"/>
          <w:lang w:eastAsia="ru-RU"/>
        </w:rPr>
        <w:t xml:space="preserve">сельсовет муниципального района </w:t>
      </w:r>
      <w:r w:rsidR="00D14B9E" w:rsidRPr="00C02326">
        <w:rPr>
          <w:rFonts w:eastAsia="Times New Roman"/>
          <w:b/>
          <w:sz w:val="28"/>
          <w:szCs w:val="28"/>
          <w:lang w:eastAsia="ru-RU"/>
        </w:rPr>
        <w:t>Благовещенский</w:t>
      </w:r>
      <w:r w:rsidRPr="00C02326">
        <w:rPr>
          <w:rFonts w:eastAsia="Times New Roman"/>
          <w:b/>
          <w:sz w:val="28"/>
          <w:szCs w:val="28"/>
          <w:lang w:eastAsia="ru-RU"/>
        </w:rPr>
        <w:t xml:space="preserve"> район Республики Башкортостан</w:t>
      </w:r>
    </w:p>
    <w:p w:rsidR="0084740D" w:rsidRPr="0084740D" w:rsidRDefault="0084740D" w:rsidP="0084740D">
      <w:pPr>
        <w:rPr>
          <w:rFonts w:eastAsia="Times New Roman"/>
          <w:sz w:val="28"/>
          <w:szCs w:val="28"/>
          <w:lang w:eastAsia="ru-RU"/>
        </w:rPr>
      </w:pP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В соответствии со статьей 79 Бюджетного кодекса Российской Федерации</w:t>
      </w: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ПОСТАНОВЛЯЮ:</w:t>
      </w: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pStyle w:val="af2"/>
        <w:numPr>
          <w:ilvl w:val="0"/>
          <w:numId w:val="45"/>
        </w:num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 xml:space="preserve">Утвердить прилагаемый Порядок осуществления бюджетных инвестиций в объекты муниципальной собственности сельского поселения </w:t>
      </w:r>
      <w:r w:rsidR="00C02326">
        <w:rPr>
          <w:sz w:val="28"/>
          <w:szCs w:val="28"/>
          <w:shd w:val="clear" w:color="auto" w:fill="FFFFFF"/>
        </w:rPr>
        <w:t xml:space="preserve">Орловский </w:t>
      </w:r>
      <w:r w:rsidRPr="0084740D">
        <w:rPr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D14B9E">
        <w:rPr>
          <w:sz w:val="28"/>
          <w:szCs w:val="28"/>
          <w:shd w:val="clear" w:color="auto" w:fill="FFFFFF"/>
        </w:rPr>
        <w:t>Благовещенский</w:t>
      </w:r>
      <w:r w:rsidRPr="0084740D">
        <w:rPr>
          <w:sz w:val="28"/>
          <w:szCs w:val="28"/>
          <w:shd w:val="clear" w:color="auto" w:fill="FFFFFF"/>
        </w:rPr>
        <w:t xml:space="preserve"> район Республики Башкортостан согласно приложению №1.</w:t>
      </w:r>
    </w:p>
    <w:p w:rsidR="0084740D" w:rsidRPr="0084740D" w:rsidRDefault="0084740D" w:rsidP="0084740D">
      <w:pPr>
        <w:pStyle w:val="af2"/>
        <w:numPr>
          <w:ilvl w:val="0"/>
          <w:numId w:val="45"/>
        </w:numPr>
        <w:jc w:val="both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84740D" w:rsidRPr="0084740D" w:rsidRDefault="0084740D" w:rsidP="0084740D">
      <w:pPr>
        <w:jc w:val="both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 xml:space="preserve">Глава сельского поселения                                       </w:t>
      </w:r>
      <w:r w:rsidR="00C02326">
        <w:rPr>
          <w:sz w:val="28"/>
          <w:szCs w:val="28"/>
          <w:shd w:val="clear" w:color="auto" w:fill="FFFFFF"/>
        </w:rPr>
        <w:t>З.А. Загитова</w:t>
      </w: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Pr="0084740D" w:rsidRDefault="0084740D" w:rsidP="0084740D">
      <w:pPr>
        <w:rPr>
          <w:shd w:val="clear" w:color="auto" w:fill="FFFFFF"/>
        </w:rPr>
      </w:pPr>
    </w:p>
    <w:p w:rsidR="0084740D" w:rsidRDefault="0084740D" w:rsidP="0084740D">
      <w:pPr>
        <w:jc w:val="right"/>
        <w:rPr>
          <w:shd w:val="clear" w:color="auto" w:fill="FFFFFF"/>
        </w:rPr>
      </w:pPr>
    </w:p>
    <w:p w:rsidR="00D14B9E" w:rsidRDefault="00D14B9E" w:rsidP="0084740D">
      <w:pPr>
        <w:jc w:val="right"/>
        <w:rPr>
          <w:shd w:val="clear" w:color="auto" w:fill="FFFFFF"/>
        </w:rPr>
      </w:pPr>
    </w:p>
    <w:p w:rsidR="00D14B9E" w:rsidRDefault="00D14B9E" w:rsidP="0084740D">
      <w:pPr>
        <w:jc w:val="right"/>
        <w:rPr>
          <w:shd w:val="clear" w:color="auto" w:fill="FFFFFF"/>
        </w:rPr>
      </w:pPr>
    </w:p>
    <w:p w:rsidR="00D14B9E" w:rsidRDefault="00D14B9E" w:rsidP="0084740D">
      <w:pPr>
        <w:jc w:val="right"/>
        <w:rPr>
          <w:shd w:val="clear" w:color="auto" w:fill="FFFFFF"/>
        </w:rPr>
      </w:pPr>
    </w:p>
    <w:p w:rsidR="00D14B9E" w:rsidRPr="0084740D" w:rsidRDefault="00D14B9E" w:rsidP="0084740D">
      <w:pPr>
        <w:jc w:val="right"/>
        <w:rPr>
          <w:shd w:val="clear" w:color="auto" w:fill="FFFFFF"/>
        </w:rPr>
      </w:pPr>
    </w:p>
    <w:p w:rsidR="00C02326" w:rsidRDefault="00C02326" w:rsidP="00176014">
      <w:pPr>
        <w:rPr>
          <w:sz w:val="20"/>
          <w:szCs w:val="20"/>
          <w:shd w:val="clear" w:color="auto" w:fill="FFFFFF"/>
        </w:rPr>
      </w:pPr>
      <w:bookmarkStart w:id="0" w:name="_GoBack"/>
      <w:bookmarkEnd w:id="0"/>
    </w:p>
    <w:p w:rsidR="00C02326" w:rsidRDefault="00C02326" w:rsidP="0084740D">
      <w:pPr>
        <w:jc w:val="right"/>
        <w:rPr>
          <w:sz w:val="20"/>
          <w:szCs w:val="20"/>
          <w:shd w:val="clear" w:color="auto" w:fill="FFFFFF"/>
        </w:rPr>
      </w:pPr>
    </w:p>
    <w:p w:rsidR="00C02326" w:rsidRDefault="00C02326" w:rsidP="0084740D">
      <w:pPr>
        <w:jc w:val="right"/>
        <w:rPr>
          <w:sz w:val="20"/>
          <w:szCs w:val="20"/>
          <w:shd w:val="clear" w:color="auto" w:fill="FFFFFF"/>
        </w:rPr>
      </w:pPr>
    </w:p>
    <w:p w:rsidR="00C02326" w:rsidRDefault="00C02326" w:rsidP="0084740D">
      <w:pPr>
        <w:jc w:val="right"/>
        <w:rPr>
          <w:sz w:val="20"/>
          <w:szCs w:val="20"/>
          <w:shd w:val="clear" w:color="auto" w:fill="FFFFFF"/>
        </w:rPr>
      </w:pPr>
    </w:p>
    <w:p w:rsidR="00D14B9E" w:rsidRDefault="00D14B9E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Приложение № 1                         </w:t>
      </w:r>
    </w:p>
    <w:p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к постановлению главы                                                                               </w:t>
      </w:r>
    </w:p>
    <w:p w:rsidR="0084740D" w:rsidRPr="0084740D" w:rsidRDefault="0084740D" w:rsidP="0084740D">
      <w:pPr>
        <w:jc w:val="right"/>
        <w:rPr>
          <w:sz w:val="20"/>
          <w:szCs w:val="20"/>
          <w:shd w:val="clear" w:color="auto" w:fill="FFFFFF"/>
        </w:rPr>
      </w:pPr>
      <w:r w:rsidRPr="0084740D">
        <w:rPr>
          <w:sz w:val="20"/>
          <w:szCs w:val="20"/>
          <w:shd w:val="clear" w:color="auto" w:fill="FFFFFF"/>
        </w:rPr>
        <w:t xml:space="preserve"> сельского поселения  </w:t>
      </w:r>
    </w:p>
    <w:p w:rsidR="0084740D" w:rsidRPr="0084740D" w:rsidRDefault="00C02326" w:rsidP="0084740D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>Орловский</w:t>
      </w:r>
      <w:r w:rsidR="0084740D" w:rsidRPr="0084740D">
        <w:rPr>
          <w:rFonts w:cs="Times New Roman"/>
          <w:sz w:val="20"/>
          <w:szCs w:val="20"/>
          <w:shd w:val="clear" w:color="auto" w:fill="FFFFFF"/>
        </w:rPr>
        <w:t xml:space="preserve"> сельсовет </w:t>
      </w:r>
    </w:p>
    <w:p w:rsidR="0084740D" w:rsidRPr="0084740D" w:rsidRDefault="0084740D" w:rsidP="0084740D">
      <w:pPr>
        <w:tabs>
          <w:tab w:val="left" w:pos="4962"/>
        </w:tabs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муниципального района </w:t>
      </w:r>
    </w:p>
    <w:p w:rsidR="0084740D" w:rsidRPr="0084740D" w:rsidRDefault="00D14B9E" w:rsidP="0084740D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>
        <w:rPr>
          <w:rFonts w:cs="Times New Roman"/>
          <w:sz w:val="20"/>
          <w:szCs w:val="20"/>
          <w:shd w:val="clear" w:color="auto" w:fill="FFFFFF"/>
        </w:rPr>
        <w:t>Благовещенский</w:t>
      </w:r>
      <w:r w:rsidR="0084740D" w:rsidRPr="0084740D">
        <w:rPr>
          <w:rFonts w:cs="Times New Roman"/>
          <w:sz w:val="20"/>
          <w:szCs w:val="20"/>
          <w:shd w:val="clear" w:color="auto" w:fill="FFFFFF"/>
        </w:rPr>
        <w:t xml:space="preserve"> район </w:t>
      </w:r>
    </w:p>
    <w:p w:rsidR="0084740D" w:rsidRPr="0084740D" w:rsidRDefault="0084740D" w:rsidP="0084740D">
      <w:pPr>
        <w:contextualSpacing/>
        <w:jc w:val="right"/>
        <w:rPr>
          <w:rFonts w:cs="Times New Roman"/>
          <w:sz w:val="20"/>
          <w:szCs w:val="20"/>
          <w:shd w:val="clear" w:color="auto" w:fill="FFFFFF"/>
        </w:rPr>
      </w:pPr>
      <w:r w:rsidRPr="0084740D">
        <w:rPr>
          <w:rFonts w:cs="Times New Roman"/>
          <w:sz w:val="20"/>
          <w:szCs w:val="20"/>
          <w:shd w:val="clear" w:color="auto" w:fill="FFFFFF"/>
        </w:rPr>
        <w:t xml:space="preserve">Республики Башкортостан                                                    </w:t>
      </w:r>
    </w:p>
    <w:p w:rsidR="0084740D" w:rsidRPr="0084740D" w:rsidRDefault="0084740D" w:rsidP="0084740D">
      <w:pPr>
        <w:pStyle w:val="af2"/>
        <w:ind w:left="709"/>
        <w:jc w:val="both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jc w:val="center"/>
        <w:rPr>
          <w:sz w:val="28"/>
          <w:szCs w:val="28"/>
          <w:shd w:val="clear" w:color="auto" w:fill="FFFFFF"/>
        </w:rPr>
      </w:pPr>
      <w:r w:rsidRPr="0084740D">
        <w:rPr>
          <w:sz w:val="28"/>
          <w:szCs w:val="28"/>
          <w:shd w:val="clear" w:color="auto" w:fill="FFFFFF"/>
        </w:rPr>
        <w:t>ПОРЯДОК</w:t>
      </w:r>
    </w:p>
    <w:p w:rsidR="0084740D" w:rsidRPr="0084740D" w:rsidRDefault="0084740D" w:rsidP="0084740D">
      <w:pPr>
        <w:jc w:val="center"/>
        <w:rPr>
          <w:rFonts w:eastAsia="Times New Roman"/>
          <w:sz w:val="28"/>
          <w:szCs w:val="28"/>
          <w:lang w:eastAsia="ru-RU"/>
        </w:rPr>
      </w:pPr>
      <w:r w:rsidRPr="0084740D">
        <w:rPr>
          <w:sz w:val="28"/>
          <w:szCs w:val="28"/>
          <w:shd w:val="clear" w:color="auto" w:fill="FFFFFF"/>
        </w:rPr>
        <w:t xml:space="preserve">осуществления бюджетных инвестиций в объекты муниципальной собственности сельского поселения </w:t>
      </w:r>
      <w:r w:rsidR="00C02326">
        <w:rPr>
          <w:rFonts w:eastAsia="Times New Roman"/>
          <w:sz w:val="28"/>
          <w:szCs w:val="28"/>
          <w:lang w:eastAsia="ru-RU"/>
        </w:rPr>
        <w:t>Орловский</w:t>
      </w:r>
      <w:r w:rsidRPr="0084740D">
        <w:rPr>
          <w:rFonts w:eastAsia="Times New Roman"/>
          <w:sz w:val="28"/>
          <w:szCs w:val="28"/>
          <w:lang w:eastAsia="ru-RU"/>
        </w:rPr>
        <w:t xml:space="preserve">сельсовет муниципального района </w:t>
      </w:r>
      <w:r w:rsidR="00D14B9E">
        <w:rPr>
          <w:rFonts w:eastAsia="Times New Roman"/>
          <w:sz w:val="28"/>
          <w:szCs w:val="28"/>
          <w:lang w:eastAsia="ru-RU"/>
        </w:rPr>
        <w:t>Благовещенский</w:t>
      </w:r>
      <w:r w:rsidRPr="0084740D">
        <w:rPr>
          <w:rFonts w:eastAsia="Times New Roman"/>
          <w:sz w:val="28"/>
          <w:szCs w:val="28"/>
          <w:lang w:eastAsia="ru-RU"/>
        </w:rPr>
        <w:t xml:space="preserve"> район Республики Башкортостан</w:t>
      </w:r>
    </w:p>
    <w:p w:rsidR="0084740D" w:rsidRPr="0084740D" w:rsidRDefault="0084740D" w:rsidP="0084740D">
      <w:pPr>
        <w:jc w:val="center"/>
        <w:rPr>
          <w:sz w:val="28"/>
          <w:szCs w:val="28"/>
          <w:shd w:val="clear" w:color="auto" w:fill="FFFFFF"/>
        </w:rPr>
      </w:pPr>
    </w:p>
    <w:p w:rsidR="0084740D" w:rsidRPr="0084740D" w:rsidRDefault="0084740D" w:rsidP="0084740D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4740D">
        <w:rPr>
          <w:rFonts w:eastAsia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1. Настоящий Порядок устанавливает правила осуществления бюджетных инвестиций в форме капитальных вложений в объекты капитального строительства муниципальной собственности сельского поселения  </w:t>
      </w:r>
      <w:r w:rsidR="00C02326">
        <w:rPr>
          <w:rFonts w:cs="Times New Roman"/>
          <w:sz w:val="28"/>
          <w:szCs w:val="28"/>
          <w:shd w:val="clear" w:color="auto" w:fill="FFFFFF"/>
        </w:rPr>
        <w:t>Орловский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или на приобретение объектов недвижимого имущества в муниципальную собственность сельского поселения </w:t>
      </w:r>
      <w:r w:rsidR="00C02326">
        <w:rPr>
          <w:rFonts w:cs="Times New Roman"/>
          <w:sz w:val="28"/>
          <w:szCs w:val="28"/>
          <w:shd w:val="clear" w:color="auto" w:fill="FFFFFF"/>
        </w:rPr>
        <w:t>Орловский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за счет средств бюджета сельского поселения (далее - бюджетные инвестиции), в том числе условия передачи органами местного самоуправления (далее - муниципальные органы) муниципальным бюджетным, автономным учреждениям сельского поселения </w:t>
      </w:r>
      <w:r w:rsidR="00C02326">
        <w:rPr>
          <w:rFonts w:cs="Times New Roman"/>
          <w:sz w:val="28"/>
          <w:szCs w:val="28"/>
          <w:shd w:val="clear" w:color="auto" w:fill="FFFFFF"/>
        </w:rPr>
        <w:t>Орловский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 xml:space="preserve"> (далее - учреждения), муниципальным унитарным предприятиям сельского поселения </w:t>
      </w:r>
      <w:r w:rsidR="00C02326">
        <w:rPr>
          <w:rFonts w:cs="Times New Roman"/>
          <w:sz w:val="28"/>
          <w:szCs w:val="28"/>
          <w:shd w:val="clear" w:color="auto" w:fill="FFFFFF"/>
        </w:rPr>
        <w:t xml:space="preserve">Орловский 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>, в том числе казенным (далее - предприятия), в отношении которых указанные муниципальные органы осуществляют функции и полномочия учредителей, полномочия муниципального заказчика по заключению и исполнению от имени сельского поселения муниципальных контрактов от лица указанных муниципальных органов в соответствии с настоящими Порядком, а также порядок заключения соглашений о передаче указанных полномочий.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2. Осуществление бюджетных инвестиций в ходе исполнения бюджета сельского поселения в объекты, по которым принято решение о предоставлении субсидий, предусмотренное пунктом 2 статьи 78.2 Бюджетного кодекса Российской Федерации, не допускается, за исключением случая, указанного в абзаце втором настоящего пункта.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При исполнении бюджета сельского поселения допускается предоставление бюджетных инвестиций в объекты муниципальной собственности сельского поселения, по которым принято решение о предоставлении субсидий, предусмотренное пунктом 2 статьи 78.2 Бюджетного кодекса Российской Федерации, в случае изменения в установленном порядке типа учреждения или организационно-правовой формы предприятия, являющихся получателями субсидий, на муниципальное казенное учреждение сельского поселения после внесения соответствующих изменений в указанное решение о предоставлении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субсидий на осуществление капитальных вложений в указанные объекты с внесением соответствующих изменений в ранее заключенные учреждением либо предприятием договоры в части замены стороны договора - учреждения либо предприятия на муниципальное казенное учреждение сельского поселения и вида договора - гражданско-правового договора учреждения либо предприятия на муниципальный контракт.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3. Объем предоставляемых бюджетных инвестиций должен соответствовать объему бюджетных ассигнований, предусмотренному на соответствующие цели.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4. Объекты капитального строительства, созданные в результате осуществления бюджетных инвестиций, или объекты недвижимого имущества, приобретенные в муниципальную собственность сельского поселения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учреждениями и предприятиями с последующим увеличением стоимости основных средств, находящихся на праве оперативного управления у учреждений либо на праве оперативного управления или хозяйственного ведения у предприятий, а также уставного фонда указанных предприятий, основанных на праве хозяйственного ведения, либо включаются в состав муниципальной казны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5.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объектов, концессионным соглашениям учитывается муниципальными органами при формировании прогноза кассовых выплат из бюджета сельского поселения, необходимого для составления в установленном порядке кассового плана исполнения бюджета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84740D" w:rsidRPr="0084740D" w:rsidRDefault="0084740D" w:rsidP="0084740D">
      <w:pPr>
        <w:spacing w:after="150"/>
        <w:jc w:val="center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84740D">
        <w:rPr>
          <w:rFonts w:eastAsia="Times New Roman" w:cs="Times New Roman"/>
          <w:b/>
          <w:bCs/>
          <w:sz w:val="28"/>
          <w:szCs w:val="28"/>
          <w:lang w:eastAsia="ru-RU"/>
        </w:rPr>
        <w:t>II. ОСУЩЕСТВЛЕНИЕ БЮДЖЕТНЫХ ИНВЕСТИЦИЙ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6. Расходы, связанные с бюджетными инвестициями, осуществляются в порядке, установленном бюджетным законодательством Российской Федерации, Федеральным законом "О концессионных соглашениях",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объектов, либо концессионных соглашений: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а) муниципальными заказчиками, являющимися получателями средств бюджета сельского поселения;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учреждениями и предприятиями, которым муниципальные органы, осуществляющие функции и полномочия учредителя или обладающие правами собственника имущества, безвозмездно передали в соответствии с настоящими Правилами свои полномочия муниципального заказчика по заключению и исполнению от имени сельского поселения от лица указанных органов муниципальных контрактов;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7.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в пределах средств, предусмотренных правовыми актами сельского поселения на срок, превышающий срок действия утвержденных ему лимитов бюджетных обязательств.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8. Концессионные соглашения в объеме бюджетных инвестиций оплачиваются в пределах лимитов бюджетных обязательств, доведенных концеденту как получателю средств бюджета сельского поселения,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правовыми актами сельского поселения, на срок, превышающий срок действия утвержденных ему лимитов бюджетных обязательств.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9. В целях осуществления бюджетных инвестиций в соответствии с подпунктом "б" пункта 6 настоящего Порядка муниципальными органами заключаются с учреждениями и предприятиями соглашения о передаче полномочий муниципального заказчика по заключению и исполнению от имени сельского поселения муниципальных контрактов от лица указанных органов (далее - соглашение о передаче полномочий). Решение о передаче полномочия муниципального заказчика по заключению и исполнению от имени сельского поселения от лица муниципальных органов муниципальных контрактов принимается Администрацией сельского поселения  </w:t>
      </w:r>
      <w:r w:rsidR="00C02326">
        <w:rPr>
          <w:rFonts w:cs="Times New Roman"/>
          <w:sz w:val="28"/>
          <w:szCs w:val="28"/>
          <w:shd w:val="clear" w:color="auto" w:fill="FFFFFF"/>
        </w:rPr>
        <w:t>Орловский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сельсовет муниципального района </w:t>
      </w:r>
      <w:r w:rsidR="00D14B9E">
        <w:rPr>
          <w:rFonts w:cs="Times New Roman"/>
          <w:sz w:val="28"/>
          <w:szCs w:val="28"/>
          <w:shd w:val="clear" w:color="auto" w:fill="FFFFFF"/>
        </w:rPr>
        <w:t>Благовещенский</w:t>
      </w:r>
      <w:r w:rsidRPr="0084740D">
        <w:rPr>
          <w:rFonts w:cs="Times New Roman"/>
          <w:sz w:val="28"/>
          <w:szCs w:val="28"/>
          <w:shd w:val="clear" w:color="auto" w:fill="FFFFFF"/>
        </w:rPr>
        <w:t xml:space="preserve"> район Республики Башкортостан</w:t>
      </w:r>
      <w:r w:rsidRPr="0084740D">
        <w:rPr>
          <w:rFonts w:eastAsia="Times New Roman" w:cs="Times New Roman"/>
          <w:sz w:val="28"/>
          <w:szCs w:val="28"/>
          <w:lang w:eastAsia="ru-RU"/>
        </w:rPr>
        <w:t>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Полномочия, указанные в абзаце первом настоящего пункта, могут быть переданы на основании соглашений о передаче полномочий и в соответствии с решениями Администрации сельского поселения юридическим лицам, акции (доли) которых принадлежат муниципальному району, при осуществлении бюджетных инвестиций в объекты с последующей их передачей в качестве вклада в уставные (складочные) капиталы таких юридических лиц. Указанные решения должны содержать информацию о юридических лицах, которым передаются полномочия муниципального заказчика.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Передача объектов в качестве вклада в уставные (складочные) капиталы юридических лиц, указанных в абзаце втором настоящего пункта, влечет возникновение права муниципальной собственности сельского поселения на эквивалентную часть уставных (складочных) капиталов указанных юридических лиц, которое оформляется участием сельского поселения в уставных (складочных) капиталах таких юридических лиц в соответствии с гражданским законодательством Российской Федерации. Оформление доли сельского поселения в уставном (складочном) капитале, принадлежащей сельскому поселению, осуществляется в порядке и по ценам, которые определяются в соответствии с законодательством Российской Федерации.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10. Соглашение о передаче полномочий может быть заключено в отношении нескольких объектов и должно содержать в том числе: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а) цель осуществления бюджетных инвестиций и их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объекта, рассчитанной в ценах соответствующих лет стоимости объекта капитального строительства муниципальной собственности (сметной или предполагаемой (предельной) либо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стоимости приобретения объекта недвижимого имущества в муниципальную собственность), соответствующих акту (решению), а также с указанием рассчитанного в ценах соответствующих лет общего объема капитальных вложений, в том числе объема бюджетных ассигнований, предусмотренного государственному органу как получателю средств бюджета сельского поселения, соответствующего акту (решению). Объем бюджетных инвестиций должен соответствовать объему бюджетных ассигнований на осуществление бюджетных инвестиций;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положения, устанавливающие права и обязанности учреждений и предприятий по заключению и исполнению от имени сельского поселения от лица муниципального органа муниципальных контрактов;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в) ответственность учреждений и предприятий за неисполнение или ненадлежащее исполнение переданных им полномочий;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г) положения, устанавливающие право муниципального органа на проведение проверок соблюдения учреждениями и предприятиями условий, установленных заключенным соглашением о передаче полномочий;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д) положения, устанавливающие обязанность учреждений и предприятий по ведению бюджетного учета, составлению и представлению бюджетной отчетности муниципальному органу как получателю средств бюджета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11. Авансирование выполненных работ (услуг) по объектам капитального строительства муниципальной собственности сельского поселения осуществляется в соответствии с условиями муниципальных контрактов согласно законодательству и в порядке, установленном для исполнения бюджета сельского поселения.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Расходы, связанные с бюджетными инвестициями по концессионному соглашению, могут быть осуществлены в виде аванса, если это предусмотрено условиями концессионного соглашения. Сумма аванса и сроки его погашения не могут превышать суммы и сроков, которые предусмотрены концессионным соглашением.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12. Операции с бюджетными инвестициями осуществляются в порядке, установленном бюджетным законодательством для исполнения бюджета сельского поселения, и отражаются на открытых в финансовом органе в порядке, установленном финансовым органом, лицевых счетах: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а) получателя бюджетных средств - в случае заключения муниципальных контрактов муниципальным заказчиком, концессионных соглашений концедентом;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б) для учета операций по переданным полномочиям получателя бюджетных средств - в случае заключения от имени сельского поселения муниципальных контрактов учреждениями и предприятиями от лица муниципальных органов.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>13. В целях открытия лицевого счета, указанного в подпункте "б" пункта 12 настоящего Порядка, муниципальным органом в течение 5 рабочих дней с даты подписания соглашения о передаче полномочий представляются в финансовый орган документы, необходимые для открытия лицевого счета для учета операций по переданным полномочиям получателя бюджетных средств. Основанием для открытия лицевого счета, указанного в подпункте "б" пункта 12 настоящего Порядка, является копия соглашения о передаче полномочий.</w:t>
      </w:r>
    </w:p>
    <w:p w:rsidR="0084740D" w:rsidRPr="0084740D" w:rsidRDefault="0084740D" w:rsidP="00847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84740D">
        <w:rPr>
          <w:rFonts w:eastAsia="Times New Roman" w:cs="Times New Roman"/>
          <w:sz w:val="28"/>
          <w:szCs w:val="28"/>
          <w:lang w:eastAsia="ru-RU"/>
        </w:rPr>
        <w:t xml:space="preserve">14. При передаче полномочий муниципального заказчика юридическим </w:t>
      </w:r>
      <w:r w:rsidRPr="0084740D">
        <w:rPr>
          <w:rFonts w:eastAsia="Times New Roman" w:cs="Times New Roman"/>
          <w:sz w:val="28"/>
          <w:szCs w:val="28"/>
          <w:lang w:eastAsia="ru-RU"/>
        </w:rPr>
        <w:lastRenderedPageBreak/>
        <w:t>лицам, указанным в абзаце втором пункта 9 настоящего Порядка, на них распространяются положения, установленные пунктами 10 - 13 настоящего Порядка для учреждений и предприятий. Соглашение о передаче полномочий юридическому лицу, акции (доли) которого принадлежат сельского поселения, в дополнение к условиям, предусмотренным пунктом 10 настоящего Порядка, должно содержать положения, определяющие порядок и сроки передачи объектов, созданных в результате осуществления бюджетных инвестиций, в качестве вклада в уставный (складочный) капитал указанного юридического лица.</w:t>
      </w:r>
    </w:p>
    <w:p w:rsidR="0084740D" w:rsidRPr="0084740D" w:rsidRDefault="0084740D" w:rsidP="0084740D">
      <w:pPr>
        <w:jc w:val="both"/>
        <w:rPr>
          <w:rFonts w:cs="Times New Roman"/>
          <w:sz w:val="28"/>
          <w:szCs w:val="28"/>
        </w:rPr>
      </w:pPr>
    </w:p>
    <w:p w:rsidR="0084740D" w:rsidRPr="0084740D" w:rsidRDefault="0084740D" w:rsidP="0084740D">
      <w:pPr>
        <w:jc w:val="both"/>
        <w:rPr>
          <w:rFonts w:cs="Times New Roman"/>
          <w:sz w:val="28"/>
          <w:szCs w:val="28"/>
        </w:rPr>
      </w:pPr>
    </w:p>
    <w:p w:rsidR="0084740D" w:rsidRPr="0084740D" w:rsidRDefault="0084740D" w:rsidP="0084740D">
      <w:pPr>
        <w:pStyle w:val="af2"/>
        <w:ind w:left="709"/>
        <w:jc w:val="both"/>
        <w:rPr>
          <w:sz w:val="28"/>
          <w:szCs w:val="28"/>
          <w:shd w:val="clear" w:color="auto" w:fill="FFFFFF"/>
        </w:rPr>
      </w:pPr>
    </w:p>
    <w:sectPr w:rsidR="0084740D" w:rsidRPr="0084740D" w:rsidSect="00A52012">
      <w:headerReference w:type="even" r:id="rId9"/>
      <w:headerReference w:type="default" r:id="rId10"/>
      <w:pgSz w:w="11906" w:h="16838"/>
      <w:pgMar w:top="426" w:right="849" w:bottom="426" w:left="1134" w:header="709" w:footer="709" w:gutter="0"/>
      <w:cols w:space="177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603" w:rsidRDefault="00821603" w:rsidP="00260602">
      <w:r>
        <w:separator/>
      </w:r>
    </w:p>
  </w:endnote>
  <w:endnote w:type="continuationSeparator" w:id="1">
    <w:p w:rsidR="00821603" w:rsidRDefault="00821603" w:rsidP="00260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m Bsh">
    <w:altName w:val="Sitka Small"/>
    <w:charset w:val="00"/>
    <w:family w:val="roman"/>
    <w:pitch w:val="variable"/>
    <w:sig w:usb0="00000001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603" w:rsidRDefault="00821603" w:rsidP="00260602">
      <w:r>
        <w:separator/>
      </w:r>
    </w:p>
  </w:footnote>
  <w:footnote w:type="continuationSeparator" w:id="1">
    <w:p w:rsidR="00821603" w:rsidRDefault="00821603" w:rsidP="00260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FB" w:rsidRDefault="00E9426B" w:rsidP="00D831E1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F259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9F259D">
      <w:rPr>
        <w:rStyle w:val="af5"/>
        <w:noProof/>
      </w:rPr>
      <w:t>4</w:t>
    </w:r>
    <w:r>
      <w:rPr>
        <w:rStyle w:val="af5"/>
      </w:rPr>
      <w:fldChar w:fldCharType="end"/>
    </w:r>
  </w:p>
  <w:p w:rsidR="008832FB" w:rsidRDefault="00821603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FB" w:rsidRDefault="00821603" w:rsidP="00D831E1">
    <w:pPr>
      <w:pStyle w:val="af3"/>
      <w:framePr w:wrap="around" w:vAnchor="text" w:hAnchor="margin" w:xAlign="center" w:y="1"/>
      <w:rPr>
        <w:rStyle w:val="af5"/>
      </w:rPr>
    </w:pPr>
  </w:p>
  <w:p w:rsidR="008832FB" w:rsidRDefault="0082160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07D"/>
    <w:multiLevelType w:val="hybridMultilevel"/>
    <w:tmpl w:val="0F442070"/>
    <w:lvl w:ilvl="0" w:tplc="943681B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C18F0"/>
    <w:multiLevelType w:val="multilevel"/>
    <w:tmpl w:val="D288461A"/>
    <w:lvl w:ilvl="0">
      <w:start w:val="5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E458D"/>
    <w:multiLevelType w:val="hybridMultilevel"/>
    <w:tmpl w:val="9006C3C8"/>
    <w:lvl w:ilvl="0" w:tplc="73448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A30FD"/>
    <w:multiLevelType w:val="hybridMultilevel"/>
    <w:tmpl w:val="F490FA10"/>
    <w:lvl w:ilvl="0" w:tplc="371A47F6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A247E"/>
    <w:multiLevelType w:val="multilevel"/>
    <w:tmpl w:val="4FB427F6"/>
    <w:lvl w:ilvl="0">
      <w:start w:val="2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300D88"/>
    <w:multiLevelType w:val="hybridMultilevel"/>
    <w:tmpl w:val="AC8E6588"/>
    <w:lvl w:ilvl="0" w:tplc="CD3866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A2027A"/>
    <w:multiLevelType w:val="multilevel"/>
    <w:tmpl w:val="6ED42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DC3623"/>
    <w:multiLevelType w:val="hybridMultilevel"/>
    <w:tmpl w:val="6812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83514"/>
    <w:multiLevelType w:val="multilevel"/>
    <w:tmpl w:val="10AE3A30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88132A8"/>
    <w:multiLevelType w:val="hybridMultilevel"/>
    <w:tmpl w:val="47EC8C40"/>
    <w:lvl w:ilvl="0" w:tplc="3CC84B62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213AC"/>
    <w:multiLevelType w:val="multilevel"/>
    <w:tmpl w:val="2842D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C55720"/>
    <w:multiLevelType w:val="hybridMultilevel"/>
    <w:tmpl w:val="BE4A9652"/>
    <w:lvl w:ilvl="0" w:tplc="2EB8B4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A11F54"/>
    <w:multiLevelType w:val="hybridMultilevel"/>
    <w:tmpl w:val="698A44CA"/>
    <w:lvl w:ilvl="0" w:tplc="1E9CBE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72612F1"/>
    <w:multiLevelType w:val="multilevel"/>
    <w:tmpl w:val="CFE29D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73DF"/>
    <w:multiLevelType w:val="multilevel"/>
    <w:tmpl w:val="F15290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962946"/>
    <w:multiLevelType w:val="hybridMultilevel"/>
    <w:tmpl w:val="34CAA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842AF"/>
    <w:multiLevelType w:val="hybridMultilevel"/>
    <w:tmpl w:val="B8B214D4"/>
    <w:lvl w:ilvl="0" w:tplc="22FEB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D83E5C"/>
    <w:multiLevelType w:val="hybridMultilevel"/>
    <w:tmpl w:val="33908108"/>
    <w:lvl w:ilvl="0" w:tplc="7BB89D4E">
      <w:numFmt w:val="bullet"/>
      <w:lvlText w:val="-"/>
      <w:lvlJc w:val="left"/>
      <w:pPr>
        <w:tabs>
          <w:tab w:val="num" w:pos="325"/>
        </w:tabs>
        <w:ind w:left="3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5"/>
        </w:tabs>
        <w:ind w:left="1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5"/>
        </w:tabs>
        <w:ind w:left="2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5"/>
        </w:tabs>
        <w:ind w:left="32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5"/>
        </w:tabs>
        <w:ind w:left="3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5"/>
        </w:tabs>
        <w:ind w:left="4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5"/>
        </w:tabs>
        <w:ind w:left="53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</w:rPr>
    </w:lvl>
  </w:abstractNum>
  <w:abstractNum w:abstractNumId="18">
    <w:nsid w:val="444F556F"/>
    <w:multiLevelType w:val="multilevel"/>
    <w:tmpl w:val="39F0F3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0915C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581524"/>
    <w:multiLevelType w:val="multilevel"/>
    <w:tmpl w:val="8F90FB2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8616F78"/>
    <w:multiLevelType w:val="hybridMultilevel"/>
    <w:tmpl w:val="49407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51DD9"/>
    <w:multiLevelType w:val="multilevel"/>
    <w:tmpl w:val="66C0412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>
    <w:nsid w:val="498C32EE"/>
    <w:multiLevelType w:val="hybridMultilevel"/>
    <w:tmpl w:val="C510735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B682C78"/>
    <w:multiLevelType w:val="multilevel"/>
    <w:tmpl w:val="569631F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>
    <w:nsid w:val="4BE550DA"/>
    <w:multiLevelType w:val="hybridMultilevel"/>
    <w:tmpl w:val="E10E68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E3E3B"/>
    <w:multiLevelType w:val="multilevel"/>
    <w:tmpl w:val="51D0E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70738E"/>
    <w:multiLevelType w:val="multilevel"/>
    <w:tmpl w:val="84B0F7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F77E6E"/>
    <w:multiLevelType w:val="multilevel"/>
    <w:tmpl w:val="426A4F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33A26B6"/>
    <w:multiLevelType w:val="hybridMultilevel"/>
    <w:tmpl w:val="DA44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545373"/>
    <w:multiLevelType w:val="multilevel"/>
    <w:tmpl w:val="037AC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CC1944"/>
    <w:multiLevelType w:val="hybridMultilevel"/>
    <w:tmpl w:val="0CFED12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5B3555DF"/>
    <w:multiLevelType w:val="hybridMultilevel"/>
    <w:tmpl w:val="3CB0B0E4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40558A"/>
    <w:multiLevelType w:val="hybridMultilevel"/>
    <w:tmpl w:val="B34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45B52"/>
    <w:multiLevelType w:val="hybridMultilevel"/>
    <w:tmpl w:val="6420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9001A"/>
    <w:multiLevelType w:val="multilevel"/>
    <w:tmpl w:val="E64CA4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0830AA"/>
    <w:multiLevelType w:val="multilevel"/>
    <w:tmpl w:val="07A21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3B39A3"/>
    <w:multiLevelType w:val="multilevel"/>
    <w:tmpl w:val="89CCEF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650592"/>
    <w:multiLevelType w:val="hybridMultilevel"/>
    <w:tmpl w:val="D534BC6A"/>
    <w:lvl w:ilvl="0" w:tplc="50A89AF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186503"/>
    <w:multiLevelType w:val="multilevel"/>
    <w:tmpl w:val="69AEC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E12B60"/>
    <w:multiLevelType w:val="multilevel"/>
    <w:tmpl w:val="94063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18F3F47"/>
    <w:multiLevelType w:val="multilevel"/>
    <w:tmpl w:val="29483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CB1931"/>
    <w:multiLevelType w:val="hybridMultilevel"/>
    <w:tmpl w:val="22B8327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7A5B4C75"/>
    <w:multiLevelType w:val="multilevel"/>
    <w:tmpl w:val="A4CEF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7"/>
  </w:num>
  <w:num w:numId="3">
    <w:abstractNumId w:val="6"/>
  </w:num>
  <w:num w:numId="4">
    <w:abstractNumId w:val="38"/>
  </w:num>
  <w:num w:numId="5">
    <w:abstractNumId w:val="30"/>
  </w:num>
  <w:num w:numId="6">
    <w:abstractNumId w:val="14"/>
  </w:num>
  <w:num w:numId="7">
    <w:abstractNumId w:val="44"/>
  </w:num>
  <w:num w:numId="8">
    <w:abstractNumId w:val="42"/>
  </w:num>
  <w:num w:numId="9">
    <w:abstractNumId w:val="13"/>
  </w:num>
  <w:num w:numId="10">
    <w:abstractNumId w:val="18"/>
  </w:num>
  <w:num w:numId="11">
    <w:abstractNumId w:val="37"/>
  </w:num>
  <w:num w:numId="12">
    <w:abstractNumId w:val="26"/>
  </w:num>
  <w:num w:numId="13">
    <w:abstractNumId w:val="40"/>
  </w:num>
  <w:num w:numId="14">
    <w:abstractNumId w:val="4"/>
  </w:num>
  <w:num w:numId="15">
    <w:abstractNumId w:val="35"/>
  </w:num>
  <w:num w:numId="16">
    <w:abstractNumId w:val="1"/>
  </w:num>
  <w:num w:numId="17">
    <w:abstractNumId w:val="9"/>
  </w:num>
  <w:num w:numId="18">
    <w:abstractNumId w:val="8"/>
  </w:num>
  <w:num w:numId="19">
    <w:abstractNumId w:val="28"/>
  </w:num>
  <w:num w:numId="20">
    <w:abstractNumId w:val="43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9"/>
  </w:num>
  <w:num w:numId="26">
    <w:abstractNumId w:val="31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23"/>
  </w:num>
  <w:num w:numId="30">
    <w:abstractNumId w:val="41"/>
  </w:num>
  <w:num w:numId="31">
    <w:abstractNumId w:val="5"/>
  </w:num>
  <w:num w:numId="32">
    <w:abstractNumId w:val="20"/>
  </w:num>
  <w:num w:numId="33">
    <w:abstractNumId w:val="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24"/>
  </w:num>
  <w:num w:numId="37">
    <w:abstractNumId w:val="0"/>
  </w:num>
  <w:num w:numId="38">
    <w:abstractNumId w:val="17"/>
  </w:num>
  <w:num w:numId="39">
    <w:abstractNumId w:val="15"/>
  </w:num>
  <w:num w:numId="40">
    <w:abstractNumId w:val="25"/>
  </w:num>
  <w:num w:numId="41">
    <w:abstractNumId w:val="36"/>
  </w:num>
  <w:num w:numId="42">
    <w:abstractNumId w:val="12"/>
  </w:num>
  <w:num w:numId="43">
    <w:abstractNumId w:val="21"/>
  </w:num>
  <w:num w:numId="44">
    <w:abstractNumId w:val="33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42575"/>
    <w:rsid w:val="00014566"/>
    <w:rsid w:val="00017136"/>
    <w:rsid w:val="000343F2"/>
    <w:rsid w:val="0004250E"/>
    <w:rsid w:val="000428F9"/>
    <w:rsid w:val="00070346"/>
    <w:rsid w:val="000949BF"/>
    <w:rsid w:val="0009576B"/>
    <w:rsid w:val="000A549C"/>
    <w:rsid w:val="000B04AB"/>
    <w:rsid w:val="000D287F"/>
    <w:rsid w:val="000F0D9C"/>
    <w:rsid w:val="000F1D85"/>
    <w:rsid w:val="000F7C11"/>
    <w:rsid w:val="00123044"/>
    <w:rsid w:val="00126FFD"/>
    <w:rsid w:val="001423E9"/>
    <w:rsid w:val="0014781C"/>
    <w:rsid w:val="00176014"/>
    <w:rsid w:val="00180D9D"/>
    <w:rsid w:val="00186AF8"/>
    <w:rsid w:val="00187B06"/>
    <w:rsid w:val="00196C71"/>
    <w:rsid w:val="001B4183"/>
    <w:rsid w:val="001B5FFF"/>
    <w:rsid w:val="001E09D7"/>
    <w:rsid w:val="001E33B5"/>
    <w:rsid w:val="001F61D0"/>
    <w:rsid w:val="0020446B"/>
    <w:rsid w:val="00204F12"/>
    <w:rsid w:val="00211B14"/>
    <w:rsid w:val="00235651"/>
    <w:rsid w:val="00252F3B"/>
    <w:rsid w:val="00253EDA"/>
    <w:rsid w:val="00260602"/>
    <w:rsid w:val="002715F3"/>
    <w:rsid w:val="00275271"/>
    <w:rsid w:val="00295915"/>
    <w:rsid w:val="002A2D56"/>
    <w:rsid w:val="002B2C89"/>
    <w:rsid w:val="002E2B45"/>
    <w:rsid w:val="003260CF"/>
    <w:rsid w:val="00331BF3"/>
    <w:rsid w:val="0033324C"/>
    <w:rsid w:val="00342575"/>
    <w:rsid w:val="003618CE"/>
    <w:rsid w:val="00365552"/>
    <w:rsid w:val="0037339A"/>
    <w:rsid w:val="00381224"/>
    <w:rsid w:val="003A58B2"/>
    <w:rsid w:val="003C695D"/>
    <w:rsid w:val="003E64B0"/>
    <w:rsid w:val="003E7A6F"/>
    <w:rsid w:val="00404935"/>
    <w:rsid w:val="00406841"/>
    <w:rsid w:val="00413656"/>
    <w:rsid w:val="00456FF5"/>
    <w:rsid w:val="004605DE"/>
    <w:rsid w:val="0046078B"/>
    <w:rsid w:val="00490862"/>
    <w:rsid w:val="004B0571"/>
    <w:rsid w:val="004C41FB"/>
    <w:rsid w:val="004D7E4B"/>
    <w:rsid w:val="004E66FA"/>
    <w:rsid w:val="00513D4B"/>
    <w:rsid w:val="00521FD4"/>
    <w:rsid w:val="00527900"/>
    <w:rsid w:val="00540964"/>
    <w:rsid w:val="00542E80"/>
    <w:rsid w:val="00555B62"/>
    <w:rsid w:val="00562314"/>
    <w:rsid w:val="00565E2F"/>
    <w:rsid w:val="0058264F"/>
    <w:rsid w:val="005A4051"/>
    <w:rsid w:val="005A4624"/>
    <w:rsid w:val="005C07F3"/>
    <w:rsid w:val="00604BFC"/>
    <w:rsid w:val="0060703E"/>
    <w:rsid w:val="00613112"/>
    <w:rsid w:val="006137A0"/>
    <w:rsid w:val="006210F2"/>
    <w:rsid w:val="00623260"/>
    <w:rsid w:val="00631045"/>
    <w:rsid w:val="00645D4F"/>
    <w:rsid w:val="00651C09"/>
    <w:rsid w:val="00653D91"/>
    <w:rsid w:val="006606BF"/>
    <w:rsid w:val="0067216C"/>
    <w:rsid w:val="006805B1"/>
    <w:rsid w:val="006854B4"/>
    <w:rsid w:val="00686D8A"/>
    <w:rsid w:val="006A618D"/>
    <w:rsid w:val="006F5CDF"/>
    <w:rsid w:val="006F602B"/>
    <w:rsid w:val="006F7325"/>
    <w:rsid w:val="00700D3E"/>
    <w:rsid w:val="00736439"/>
    <w:rsid w:val="007507F3"/>
    <w:rsid w:val="00766E06"/>
    <w:rsid w:val="007735DF"/>
    <w:rsid w:val="00787BAE"/>
    <w:rsid w:val="007B3ACE"/>
    <w:rsid w:val="007D12B2"/>
    <w:rsid w:val="007D2091"/>
    <w:rsid w:val="007D63A3"/>
    <w:rsid w:val="007E77D3"/>
    <w:rsid w:val="007F0209"/>
    <w:rsid w:val="00811DDE"/>
    <w:rsid w:val="00821603"/>
    <w:rsid w:val="00821B8A"/>
    <w:rsid w:val="00822C9B"/>
    <w:rsid w:val="00826EF4"/>
    <w:rsid w:val="00832B5C"/>
    <w:rsid w:val="008411A5"/>
    <w:rsid w:val="0084740D"/>
    <w:rsid w:val="00861FD6"/>
    <w:rsid w:val="00874482"/>
    <w:rsid w:val="008A0291"/>
    <w:rsid w:val="008A3C24"/>
    <w:rsid w:val="008D57D8"/>
    <w:rsid w:val="009206F6"/>
    <w:rsid w:val="009255E7"/>
    <w:rsid w:val="00956977"/>
    <w:rsid w:val="00971D16"/>
    <w:rsid w:val="00990A64"/>
    <w:rsid w:val="009960AD"/>
    <w:rsid w:val="009D47E1"/>
    <w:rsid w:val="009F136F"/>
    <w:rsid w:val="009F1416"/>
    <w:rsid w:val="009F2288"/>
    <w:rsid w:val="009F259D"/>
    <w:rsid w:val="009F26DC"/>
    <w:rsid w:val="009F4422"/>
    <w:rsid w:val="00A21D55"/>
    <w:rsid w:val="00A26F9A"/>
    <w:rsid w:val="00A30CF5"/>
    <w:rsid w:val="00A3476A"/>
    <w:rsid w:val="00A37FCA"/>
    <w:rsid w:val="00A4343F"/>
    <w:rsid w:val="00A52012"/>
    <w:rsid w:val="00A7286B"/>
    <w:rsid w:val="00A80F48"/>
    <w:rsid w:val="00A87D52"/>
    <w:rsid w:val="00A9717A"/>
    <w:rsid w:val="00AA09E2"/>
    <w:rsid w:val="00AA4A39"/>
    <w:rsid w:val="00AB5DAE"/>
    <w:rsid w:val="00AC003B"/>
    <w:rsid w:val="00AC20D8"/>
    <w:rsid w:val="00AE2A4B"/>
    <w:rsid w:val="00AF105C"/>
    <w:rsid w:val="00AF2601"/>
    <w:rsid w:val="00B06DCE"/>
    <w:rsid w:val="00B12331"/>
    <w:rsid w:val="00B17229"/>
    <w:rsid w:val="00B4081F"/>
    <w:rsid w:val="00B56158"/>
    <w:rsid w:val="00B737B7"/>
    <w:rsid w:val="00B7516A"/>
    <w:rsid w:val="00B90D3F"/>
    <w:rsid w:val="00B953D1"/>
    <w:rsid w:val="00B96BD4"/>
    <w:rsid w:val="00BA0CF2"/>
    <w:rsid w:val="00BA1A2B"/>
    <w:rsid w:val="00C02326"/>
    <w:rsid w:val="00C14CB4"/>
    <w:rsid w:val="00C5191C"/>
    <w:rsid w:val="00C57164"/>
    <w:rsid w:val="00C65400"/>
    <w:rsid w:val="00C72100"/>
    <w:rsid w:val="00C925CB"/>
    <w:rsid w:val="00C93AF3"/>
    <w:rsid w:val="00CA1CF3"/>
    <w:rsid w:val="00CB2421"/>
    <w:rsid w:val="00CD1739"/>
    <w:rsid w:val="00CE67BF"/>
    <w:rsid w:val="00CF561A"/>
    <w:rsid w:val="00CF5BED"/>
    <w:rsid w:val="00CF7417"/>
    <w:rsid w:val="00D13109"/>
    <w:rsid w:val="00D14B9E"/>
    <w:rsid w:val="00D16A65"/>
    <w:rsid w:val="00D323AD"/>
    <w:rsid w:val="00D35872"/>
    <w:rsid w:val="00D36128"/>
    <w:rsid w:val="00D41563"/>
    <w:rsid w:val="00D53D08"/>
    <w:rsid w:val="00D5623B"/>
    <w:rsid w:val="00D8674F"/>
    <w:rsid w:val="00DA594A"/>
    <w:rsid w:val="00DA6FC1"/>
    <w:rsid w:val="00DB7904"/>
    <w:rsid w:val="00DD3A19"/>
    <w:rsid w:val="00DE05DE"/>
    <w:rsid w:val="00E43245"/>
    <w:rsid w:val="00E45ED9"/>
    <w:rsid w:val="00E4726E"/>
    <w:rsid w:val="00E5301F"/>
    <w:rsid w:val="00E53BDC"/>
    <w:rsid w:val="00E62864"/>
    <w:rsid w:val="00E72086"/>
    <w:rsid w:val="00E73C82"/>
    <w:rsid w:val="00E9426B"/>
    <w:rsid w:val="00EB7E1C"/>
    <w:rsid w:val="00EC0A31"/>
    <w:rsid w:val="00ED1F24"/>
    <w:rsid w:val="00EF2A2C"/>
    <w:rsid w:val="00F0117C"/>
    <w:rsid w:val="00F1274A"/>
    <w:rsid w:val="00F27439"/>
    <w:rsid w:val="00F51194"/>
    <w:rsid w:val="00F56129"/>
    <w:rsid w:val="00F7178B"/>
    <w:rsid w:val="00F75465"/>
    <w:rsid w:val="00F75F1D"/>
    <w:rsid w:val="00FA0B6C"/>
    <w:rsid w:val="00FC267C"/>
    <w:rsid w:val="00FD05BF"/>
    <w:rsid w:val="00FD2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F75465"/>
    <w:pPr>
      <w:keepNext/>
      <w:widowControl/>
      <w:suppressAutoHyphens w:val="0"/>
      <w:ind w:left="540"/>
      <w:outlineLvl w:val="0"/>
    </w:pPr>
    <w:rPr>
      <w:rFonts w:eastAsia="Times New Roman" w:cs="Times New Roman"/>
      <w:kern w:val="0"/>
      <w:sz w:val="28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FD05BF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260"/>
    <w:pPr>
      <w:keepNext/>
      <w:keepLines/>
      <w:widowControl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  <w:rsid w:val="00AF105C"/>
  </w:style>
  <w:style w:type="character" w:customStyle="1" w:styleId="11">
    <w:name w:val="Основной шрифт абзаца1"/>
    <w:rsid w:val="00AF105C"/>
  </w:style>
  <w:style w:type="paragraph" w:customStyle="1" w:styleId="12">
    <w:name w:val="Заголовок1"/>
    <w:basedOn w:val="a"/>
    <w:next w:val="a3"/>
    <w:rsid w:val="00AF10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AF105C"/>
    <w:pPr>
      <w:spacing w:after="120"/>
    </w:pPr>
  </w:style>
  <w:style w:type="paragraph" w:styleId="a4">
    <w:name w:val="List"/>
    <w:basedOn w:val="a3"/>
    <w:rsid w:val="00AF105C"/>
  </w:style>
  <w:style w:type="paragraph" w:styleId="a5">
    <w:name w:val="caption"/>
    <w:basedOn w:val="a"/>
    <w:qFormat/>
    <w:rsid w:val="00AF105C"/>
    <w:pPr>
      <w:suppressLineNumbers/>
      <w:spacing w:before="120" w:after="120"/>
    </w:pPr>
    <w:rPr>
      <w:i/>
      <w:iCs/>
    </w:rPr>
  </w:style>
  <w:style w:type="paragraph" w:customStyle="1" w:styleId="3">
    <w:name w:val="Указатель3"/>
    <w:basedOn w:val="a"/>
    <w:rsid w:val="00AF105C"/>
    <w:pPr>
      <w:suppressLineNumbers/>
    </w:pPr>
  </w:style>
  <w:style w:type="paragraph" w:customStyle="1" w:styleId="22">
    <w:name w:val="Название объекта2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rsid w:val="00AF105C"/>
    <w:pPr>
      <w:suppressLineNumbers/>
    </w:pPr>
  </w:style>
  <w:style w:type="paragraph" w:customStyle="1" w:styleId="13">
    <w:name w:val="Название объекта1"/>
    <w:basedOn w:val="a"/>
    <w:rsid w:val="00AF105C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AF105C"/>
    <w:pPr>
      <w:suppressLineNumbers/>
    </w:pPr>
  </w:style>
  <w:style w:type="paragraph" w:customStyle="1" w:styleId="a6">
    <w:name w:val="Содержимое таблицы"/>
    <w:basedOn w:val="a"/>
    <w:rsid w:val="00AF105C"/>
    <w:pPr>
      <w:suppressLineNumbers/>
    </w:pPr>
  </w:style>
  <w:style w:type="paragraph" w:customStyle="1" w:styleId="a7">
    <w:name w:val="Заголовок таблицы"/>
    <w:basedOn w:val="a6"/>
    <w:rsid w:val="00AF105C"/>
    <w:pPr>
      <w:jc w:val="center"/>
    </w:pPr>
    <w:rPr>
      <w:b/>
      <w:bCs/>
    </w:rPr>
  </w:style>
  <w:style w:type="paragraph" w:styleId="a8">
    <w:name w:val="Balloon Text"/>
    <w:basedOn w:val="a"/>
    <w:link w:val="a9"/>
    <w:rsid w:val="002E2B45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rsid w:val="002E2B4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24">
    <w:name w:val="Без интервала2"/>
    <w:rsid w:val="007E77D3"/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rsid w:val="007735D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Колонтитул_"/>
    <w:basedOn w:val="a0"/>
    <w:link w:val="ac"/>
    <w:rsid w:val="00653D91"/>
    <w:rPr>
      <w:sz w:val="23"/>
      <w:szCs w:val="23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653D91"/>
    <w:rPr>
      <w:b/>
      <w:bCs/>
      <w:spacing w:val="3"/>
      <w:sz w:val="21"/>
      <w:szCs w:val="21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653D91"/>
    <w:rPr>
      <w:spacing w:val="3"/>
      <w:sz w:val="21"/>
      <w:szCs w:val="21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53D91"/>
    <w:rPr>
      <w:b/>
      <w:bCs/>
      <w:spacing w:val="-1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7"/>
    <w:rsid w:val="00653D91"/>
    <w:rPr>
      <w:sz w:val="26"/>
      <w:szCs w:val="26"/>
      <w:shd w:val="clear" w:color="auto" w:fill="FFFFFF"/>
    </w:rPr>
  </w:style>
  <w:style w:type="character" w:customStyle="1" w:styleId="15">
    <w:name w:val="Основной текст1"/>
    <w:basedOn w:val="ad"/>
    <w:rsid w:val="00653D91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6">
    <w:name w:val="Заголовок №1_"/>
    <w:basedOn w:val="a0"/>
    <w:link w:val="17"/>
    <w:rsid w:val="00653D91"/>
    <w:rPr>
      <w:b/>
      <w:bCs/>
      <w:spacing w:val="-1"/>
      <w:sz w:val="26"/>
      <w:szCs w:val="26"/>
      <w:shd w:val="clear" w:color="auto" w:fill="FFFFFF"/>
    </w:rPr>
  </w:style>
  <w:style w:type="paragraph" w:customStyle="1" w:styleId="ac">
    <w:name w:val="Колонтитул"/>
    <w:basedOn w:val="a"/>
    <w:link w:val="ab"/>
    <w:rsid w:val="00653D91"/>
    <w:pPr>
      <w:shd w:val="clear" w:color="auto" w:fill="FFFFFF"/>
      <w:suppressAutoHyphens w:val="0"/>
      <w:spacing w:line="0" w:lineRule="atLeast"/>
    </w:pPr>
    <w:rPr>
      <w:rFonts w:eastAsia="Times New Roman" w:cs="Times New Roman"/>
      <w:kern w:val="0"/>
      <w:sz w:val="23"/>
      <w:szCs w:val="23"/>
      <w:lang w:eastAsia="ru-RU" w:bidi="ar-SA"/>
    </w:rPr>
  </w:style>
  <w:style w:type="paragraph" w:customStyle="1" w:styleId="26">
    <w:name w:val="Основной текст (2)"/>
    <w:basedOn w:val="a"/>
    <w:link w:val="25"/>
    <w:rsid w:val="00653D91"/>
    <w:pPr>
      <w:shd w:val="clear" w:color="auto" w:fill="FFFFFF"/>
      <w:suppressAutoHyphens w:val="0"/>
      <w:spacing w:after="240" w:line="274" w:lineRule="exact"/>
      <w:jc w:val="center"/>
    </w:pPr>
    <w:rPr>
      <w:rFonts w:eastAsia="Times New Roman" w:cs="Times New Roman"/>
      <w:b/>
      <w:bCs/>
      <w:spacing w:val="3"/>
      <w:kern w:val="0"/>
      <w:sz w:val="21"/>
      <w:szCs w:val="21"/>
      <w:lang w:eastAsia="ru-RU" w:bidi="ar-SA"/>
    </w:rPr>
  </w:style>
  <w:style w:type="paragraph" w:customStyle="1" w:styleId="31">
    <w:name w:val="Основной текст (3)"/>
    <w:basedOn w:val="a"/>
    <w:link w:val="30"/>
    <w:rsid w:val="00653D91"/>
    <w:pPr>
      <w:shd w:val="clear" w:color="auto" w:fill="FFFFFF"/>
      <w:suppressAutoHyphens w:val="0"/>
      <w:spacing w:before="600" w:after="1140" w:line="0" w:lineRule="atLeast"/>
    </w:pPr>
    <w:rPr>
      <w:rFonts w:eastAsia="Times New Roman" w:cs="Times New Roman"/>
      <w:spacing w:val="3"/>
      <w:kern w:val="0"/>
      <w:sz w:val="21"/>
      <w:szCs w:val="21"/>
      <w:lang w:eastAsia="ru-RU" w:bidi="ar-SA"/>
    </w:rPr>
  </w:style>
  <w:style w:type="paragraph" w:customStyle="1" w:styleId="42">
    <w:name w:val="Основной текст (4)"/>
    <w:basedOn w:val="a"/>
    <w:link w:val="41"/>
    <w:rsid w:val="00653D91"/>
    <w:pPr>
      <w:shd w:val="clear" w:color="auto" w:fill="FFFFFF"/>
      <w:suppressAutoHyphens w:val="0"/>
      <w:spacing w:before="1200" w:line="312" w:lineRule="exact"/>
      <w:jc w:val="center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paragraph" w:customStyle="1" w:styleId="27">
    <w:name w:val="Основной текст2"/>
    <w:basedOn w:val="a"/>
    <w:link w:val="ad"/>
    <w:rsid w:val="00653D91"/>
    <w:pPr>
      <w:shd w:val="clear" w:color="auto" w:fill="FFFFFF"/>
      <w:suppressAutoHyphens w:val="0"/>
      <w:spacing w:before="240" w:after="240" w:line="322" w:lineRule="exact"/>
      <w:jc w:val="both"/>
    </w:pPr>
    <w:rPr>
      <w:rFonts w:eastAsia="Times New Roman" w:cs="Times New Roman"/>
      <w:kern w:val="0"/>
      <w:sz w:val="26"/>
      <w:szCs w:val="26"/>
      <w:lang w:eastAsia="ru-RU" w:bidi="ar-SA"/>
    </w:rPr>
  </w:style>
  <w:style w:type="paragraph" w:customStyle="1" w:styleId="17">
    <w:name w:val="Заголовок №1"/>
    <w:basedOn w:val="a"/>
    <w:link w:val="16"/>
    <w:rsid w:val="00653D91"/>
    <w:pPr>
      <w:shd w:val="clear" w:color="auto" w:fill="FFFFFF"/>
      <w:suppressAutoHyphens w:val="0"/>
      <w:spacing w:before="240" w:after="360" w:line="0" w:lineRule="atLeast"/>
      <w:ind w:firstLine="680"/>
      <w:outlineLvl w:val="0"/>
    </w:pPr>
    <w:rPr>
      <w:rFonts w:eastAsia="Times New Roman" w:cs="Times New Roman"/>
      <w:b/>
      <w:bCs/>
      <w:spacing w:val="-1"/>
      <w:kern w:val="0"/>
      <w:sz w:val="26"/>
      <w:szCs w:val="26"/>
      <w:lang w:eastAsia="ru-RU" w:bidi="ar-SA"/>
    </w:rPr>
  </w:style>
  <w:style w:type="character" w:styleId="ae">
    <w:name w:val="Hyperlink"/>
    <w:basedOn w:val="a0"/>
    <w:unhideWhenUsed/>
    <w:rsid w:val="0037339A"/>
    <w:rPr>
      <w:color w:val="0000FF"/>
      <w:u w:val="single"/>
    </w:rPr>
  </w:style>
  <w:style w:type="character" w:styleId="af">
    <w:name w:val="Emphasis"/>
    <w:qFormat/>
    <w:rsid w:val="00365552"/>
    <w:rPr>
      <w:i/>
      <w:iCs/>
    </w:rPr>
  </w:style>
  <w:style w:type="paragraph" w:styleId="af0">
    <w:name w:val="Normal (Web)"/>
    <w:basedOn w:val="a"/>
    <w:link w:val="af1"/>
    <w:uiPriority w:val="99"/>
    <w:unhideWhenUsed/>
    <w:rsid w:val="0036555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8">
    <w:name w:val="Абзац списка1"/>
    <w:basedOn w:val="a"/>
    <w:rsid w:val="00365552"/>
    <w:pPr>
      <w:widowControl/>
      <w:suppressAutoHyphens w:val="0"/>
      <w:ind w:left="720"/>
    </w:pPr>
    <w:rPr>
      <w:rFonts w:eastAsia="Times New Roman" w:cs="Times New Roman"/>
      <w:kern w:val="0"/>
      <w:szCs w:val="20"/>
      <w:lang w:eastAsia="ru-RU" w:bidi="ar-SA"/>
    </w:rPr>
  </w:style>
  <w:style w:type="paragraph" w:styleId="af2">
    <w:name w:val="List Paragraph"/>
    <w:basedOn w:val="a"/>
    <w:uiPriority w:val="34"/>
    <w:qFormat/>
    <w:rsid w:val="00C571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table" w:customStyle="1" w:styleId="28">
    <w:name w:val="Сетка таблицы2"/>
    <w:basedOn w:val="a1"/>
    <w:uiPriority w:val="59"/>
    <w:rsid w:val="004E66F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75465"/>
    <w:rPr>
      <w:sz w:val="28"/>
      <w:szCs w:val="24"/>
    </w:rPr>
  </w:style>
  <w:style w:type="paragraph" w:styleId="af3">
    <w:name w:val="header"/>
    <w:basedOn w:val="a"/>
    <w:link w:val="af4"/>
    <w:rsid w:val="00F75465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4">
    <w:name w:val="Верхний колонтитул Знак"/>
    <w:basedOn w:val="a0"/>
    <w:link w:val="af3"/>
    <w:rsid w:val="00F75465"/>
    <w:rPr>
      <w:sz w:val="24"/>
      <w:szCs w:val="24"/>
    </w:rPr>
  </w:style>
  <w:style w:type="character" w:styleId="af5">
    <w:name w:val="page number"/>
    <w:basedOn w:val="a0"/>
    <w:rsid w:val="00F75465"/>
  </w:style>
  <w:style w:type="paragraph" w:styleId="af6">
    <w:name w:val="Title"/>
    <w:basedOn w:val="a"/>
    <w:link w:val="af7"/>
    <w:qFormat/>
    <w:rsid w:val="00F75465"/>
    <w:pPr>
      <w:widowControl/>
      <w:suppressAutoHyphens w:val="0"/>
      <w:jc w:val="center"/>
    </w:pPr>
    <w:rPr>
      <w:rFonts w:eastAsia="Times New Roman" w:cs="Times New Roman"/>
      <w:b/>
      <w:kern w:val="0"/>
      <w:sz w:val="28"/>
      <w:lang w:eastAsia="ru-RU" w:bidi="ar-SA"/>
    </w:rPr>
  </w:style>
  <w:style w:type="character" w:customStyle="1" w:styleId="af7">
    <w:name w:val="Название Знак"/>
    <w:basedOn w:val="a0"/>
    <w:link w:val="af6"/>
    <w:rsid w:val="00F75465"/>
    <w:rPr>
      <w:b/>
      <w:sz w:val="28"/>
      <w:szCs w:val="24"/>
    </w:rPr>
  </w:style>
  <w:style w:type="paragraph" w:customStyle="1" w:styleId="ConsPlusNormal">
    <w:name w:val="ConsPlusNormal"/>
    <w:rsid w:val="00EC0A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472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9">
    <w:name w:val="Знак Знак1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8">
    <w:name w:val="footer"/>
    <w:basedOn w:val="a"/>
    <w:link w:val="af9"/>
    <w:rsid w:val="00E4726E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af9">
    <w:name w:val="Нижний колонтитул Знак"/>
    <w:basedOn w:val="a0"/>
    <w:link w:val="af8"/>
    <w:rsid w:val="00E4726E"/>
    <w:rPr>
      <w:sz w:val="24"/>
      <w:szCs w:val="24"/>
    </w:rPr>
  </w:style>
  <w:style w:type="paragraph" w:styleId="afa">
    <w:name w:val="Body Text Indent"/>
    <w:basedOn w:val="a"/>
    <w:link w:val="afb"/>
    <w:rsid w:val="00E4726E"/>
    <w:pPr>
      <w:widowControl/>
      <w:suppressAutoHyphens w:val="0"/>
      <w:ind w:firstLine="708"/>
      <w:jc w:val="both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E4726E"/>
    <w:rPr>
      <w:sz w:val="24"/>
    </w:rPr>
  </w:style>
  <w:style w:type="paragraph" w:customStyle="1" w:styleId="afc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afd">
    <w:name w:val="footnote text"/>
    <w:basedOn w:val="a"/>
    <w:link w:val="afe"/>
    <w:semiHidden/>
    <w:rsid w:val="00E4726E"/>
    <w:pP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e">
    <w:name w:val="Текст сноски Знак"/>
    <w:basedOn w:val="a0"/>
    <w:link w:val="afd"/>
    <w:semiHidden/>
    <w:rsid w:val="00E4726E"/>
  </w:style>
  <w:style w:type="paragraph" w:customStyle="1" w:styleId="aff">
    <w:name w:val="Знак Знак Знак Знак Знак Знак Знак"/>
    <w:basedOn w:val="a"/>
    <w:rsid w:val="00E4726E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customStyle="1" w:styleId="32">
    <w:name w:val="Знак Знак3"/>
    <w:basedOn w:val="a"/>
    <w:autoRedefine/>
    <w:rsid w:val="00E4726E"/>
    <w:pPr>
      <w:widowControl/>
      <w:suppressAutoHyphens w:val="0"/>
      <w:spacing w:after="160" w:line="240" w:lineRule="exact"/>
    </w:pPr>
    <w:rPr>
      <w:rFonts w:eastAsia="Times New Roman" w:cs="Times New Roman"/>
      <w:kern w:val="0"/>
      <w:sz w:val="28"/>
      <w:szCs w:val="20"/>
      <w:lang w:val="en-US" w:eastAsia="en-US" w:bidi="ar-SA"/>
    </w:rPr>
  </w:style>
  <w:style w:type="paragraph" w:styleId="33">
    <w:name w:val="Body Text Indent 3"/>
    <w:basedOn w:val="a"/>
    <w:link w:val="34"/>
    <w:rsid w:val="00E4726E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rsid w:val="00E4726E"/>
    <w:rPr>
      <w:sz w:val="16"/>
      <w:szCs w:val="16"/>
    </w:rPr>
  </w:style>
  <w:style w:type="paragraph" w:styleId="aff1">
    <w:name w:val="No Spacing"/>
    <w:uiPriority w:val="1"/>
    <w:qFormat/>
    <w:rsid w:val="001B4183"/>
    <w:rPr>
      <w:sz w:val="24"/>
      <w:szCs w:val="24"/>
    </w:rPr>
  </w:style>
  <w:style w:type="character" w:customStyle="1" w:styleId="af1">
    <w:name w:val="Обычный (веб) Знак"/>
    <w:basedOn w:val="a0"/>
    <w:link w:val="af0"/>
    <w:uiPriority w:val="99"/>
    <w:rsid w:val="001B4183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D05BF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ff2">
    <w:name w:val="Subtitle"/>
    <w:basedOn w:val="a"/>
    <w:next w:val="a"/>
    <w:link w:val="aff3"/>
    <w:qFormat/>
    <w:rsid w:val="00A4343F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 w:bidi="ar-SA"/>
    </w:rPr>
  </w:style>
  <w:style w:type="character" w:customStyle="1" w:styleId="aff3">
    <w:name w:val="Подзаголовок Знак"/>
    <w:basedOn w:val="a0"/>
    <w:link w:val="aff2"/>
    <w:uiPriority w:val="11"/>
    <w:rsid w:val="00A434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232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onsPlusTitle">
    <w:name w:val="ConsPlusTitle"/>
    <w:rsid w:val="00821B8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25">
    <w:name w:val="Font Style25"/>
    <w:rsid w:val="00821B8A"/>
    <w:rPr>
      <w:rFonts w:ascii="Times New Roman" w:hAnsi="Times New Roman" w:cs="Times New Roman" w:hint="default"/>
      <w:sz w:val="26"/>
      <w:szCs w:val="26"/>
    </w:rPr>
  </w:style>
  <w:style w:type="character" w:styleId="aff4">
    <w:name w:val="Strong"/>
    <w:qFormat/>
    <w:rsid w:val="00126FFD"/>
    <w:rPr>
      <w:b/>
      <w:bCs/>
    </w:rPr>
  </w:style>
  <w:style w:type="paragraph" w:styleId="35">
    <w:name w:val="Body Text 3"/>
    <w:basedOn w:val="a"/>
    <w:link w:val="36"/>
    <w:semiHidden/>
    <w:unhideWhenUsed/>
    <w:rsid w:val="005A4624"/>
    <w:pPr>
      <w:spacing w:after="120"/>
    </w:pPr>
    <w:rPr>
      <w:sz w:val="16"/>
      <w:szCs w:val="14"/>
    </w:rPr>
  </w:style>
  <w:style w:type="character" w:customStyle="1" w:styleId="36">
    <w:name w:val="Основной текст 3 Знак"/>
    <w:basedOn w:val="a0"/>
    <w:link w:val="35"/>
    <w:semiHidden/>
    <w:rsid w:val="005A4624"/>
    <w:rPr>
      <w:rFonts w:eastAsia="SimSun" w:cs="Mangal"/>
      <w:kern w:val="1"/>
      <w:sz w:val="16"/>
      <w:szCs w:val="14"/>
      <w:lang w:eastAsia="zh-CN" w:bidi="hi-IN"/>
    </w:rPr>
  </w:style>
  <w:style w:type="paragraph" w:customStyle="1" w:styleId="1a">
    <w:name w:val="Стиль1"/>
    <w:basedOn w:val="a"/>
    <w:autoRedefine/>
    <w:rsid w:val="005A4624"/>
    <w:pPr>
      <w:widowControl/>
      <w:jc w:val="both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2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091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5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49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DB78E-ECCA-4BC8-B897-D5E313C4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2032</Words>
  <Characters>11587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106</cp:revision>
  <cp:lastPrinted>2022-11-18T12:00:00Z</cp:lastPrinted>
  <dcterms:created xsi:type="dcterms:W3CDTF">2019-05-16T10:11:00Z</dcterms:created>
  <dcterms:modified xsi:type="dcterms:W3CDTF">2023-01-11T09:50:00Z</dcterms:modified>
</cp:coreProperties>
</file>