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200" w:vertAnchor="text" w:horzAnchor="margin" w:tblpXSpec="center" w:tblpY="2"/>
        <w:tblW w:w="10440" w:type="dxa"/>
        <w:tblLook w:val="00A0" w:firstRow="1" w:lastRow="0" w:firstColumn="1" w:lastColumn="0" w:noHBand="0" w:noVBand="0"/>
      </w:tblPr>
      <w:tblGrid>
        <w:gridCol w:w="4192"/>
        <w:gridCol w:w="2048"/>
        <w:gridCol w:w="4200"/>
      </w:tblGrid>
      <w:tr w:rsidR="00631809" w:rsidTr="00476F5D">
        <w:trPr>
          <w:trHeight w:val="1065"/>
        </w:trPr>
        <w:tc>
          <w:tcPr>
            <w:tcW w:w="4192" w:type="dxa"/>
            <w:tcBorders>
              <w:top w:val="nil"/>
              <w:left w:val="nil"/>
              <w:bottom w:val="triple" w:sz="4" w:space="0" w:color="auto"/>
              <w:right w:val="nil"/>
            </w:tcBorders>
          </w:tcPr>
          <w:p w:rsidR="00631809" w:rsidRDefault="00631809" w:rsidP="00476F5D">
            <w:pPr>
              <w:spacing w:line="252" w:lineRule="auto"/>
              <w:rPr>
                <w:b/>
                <w:bCs/>
                <w:sz w:val="20"/>
                <w:szCs w:val="20"/>
              </w:rPr>
            </w:pPr>
            <w:bookmarkStart w:id="0" w:name="_Hlk177651947"/>
          </w:p>
          <w:p w:rsidR="00631809" w:rsidRDefault="00631809" w:rsidP="00476F5D">
            <w:pPr>
              <w:spacing w:line="252" w:lineRule="auto"/>
              <w:jc w:val="center"/>
              <w:rPr>
                <w:b/>
                <w:bCs/>
                <w:sz w:val="20"/>
                <w:szCs w:val="20"/>
              </w:rPr>
            </w:pPr>
            <w:r>
              <w:rPr>
                <w:b/>
                <w:bCs/>
                <w:sz w:val="20"/>
                <w:szCs w:val="20"/>
              </w:rPr>
              <w:t>АУЫЛ БИЛӘМӘҺЕ ХАКИМИӘТЕ</w:t>
            </w:r>
          </w:p>
          <w:p w:rsidR="00631809" w:rsidRDefault="00752E6B" w:rsidP="00476F5D">
            <w:pPr>
              <w:spacing w:line="252" w:lineRule="auto"/>
              <w:jc w:val="center"/>
              <w:rPr>
                <w:b/>
                <w:bCs/>
                <w:sz w:val="20"/>
                <w:szCs w:val="20"/>
              </w:rPr>
            </w:pPr>
            <w:r>
              <w:rPr>
                <w:b/>
                <w:bCs/>
                <w:sz w:val="20"/>
                <w:szCs w:val="20"/>
              </w:rPr>
              <w:t>ОРЛОВКА</w:t>
            </w:r>
            <w:r w:rsidR="00631809">
              <w:rPr>
                <w:b/>
                <w:bCs/>
                <w:sz w:val="20"/>
                <w:szCs w:val="20"/>
              </w:rPr>
              <w:t xml:space="preserve"> АУЫЛ СОВЕТЫ</w:t>
            </w:r>
          </w:p>
          <w:p w:rsidR="00631809" w:rsidRDefault="00631809" w:rsidP="00476F5D">
            <w:pPr>
              <w:spacing w:line="252" w:lineRule="auto"/>
              <w:jc w:val="center"/>
              <w:rPr>
                <w:b/>
                <w:bCs/>
                <w:sz w:val="20"/>
                <w:szCs w:val="20"/>
              </w:rPr>
            </w:pPr>
            <w:r>
              <w:rPr>
                <w:b/>
                <w:bCs/>
                <w:sz w:val="20"/>
                <w:szCs w:val="20"/>
              </w:rPr>
              <w:t>МУНИЦИПАЛЬ РАЙОНЫНЫҢ</w:t>
            </w:r>
          </w:p>
          <w:p w:rsidR="00631809" w:rsidRDefault="00631809" w:rsidP="00476F5D">
            <w:pPr>
              <w:spacing w:line="252" w:lineRule="auto"/>
              <w:jc w:val="center"/>
              <w:rPr>
                <w:b/>
                <w:bCs/>
                <w:sz w:val="20"/>
                <w:szCs w:val="20"/>
              </w:rPr>
            </w:pPr>
            <w:r>
              <w:rPr>
                <w:b/>
                <w:bCs/>
                <w:sz w:val="20"/>
                <w:szCs w:val="20"/>
              </w:rPr>
              <w:t>БЛАГОВЕЩЕН РАЙОНЫ</w:t>
            </w:r>
          </w:p>
          <w:p w:rsidR="00631809" w:rsidRDefault="00631809" w:rsidP="00476F5D">
            <w:pPr>
              <w:spacing w:line="252" w:lineRule="auto"/>
              <w:jc w:val="center"/>
              <w:rPr>
                <w:b/>
                <w:bCs/>
                <w:sz w:val="20"/>
                <w:szCs w:val="20"/>
              </w:rPr>
            </w:pPr>
            <w:r>
              <w:rPr>
                <w:b/>
                <w:bCs/>
                <w:sz w:val="20"/>
                <w:szCs w:val="20"/>
              </w:rPr>
              <w:t>БАШКОРТОСТАН РЕСПУБЛИКА</w:t>
            </w:r>
            <w:r>
              <w:rPr>
                <w:b/>
                <w:bCs/>
                <w:sz w:val="20"/>
                <w:szCs w:val="20"/>
                <w:lang w:val="en-US"/>
              </w:rPr>
              <w:t>h</w:t>
            </w:r>
            <w:r>
              <w:rPr>
                <w:b/>
                <w:bCs/>
                <w:sz w:val="20"/>
                <w:szCs w:val="20"/>
              </w:rPr>
              <w:t>Ы</w:t>
            </w:r>
          </w:p>
          <w:p w:rsidR="00631809" w:rsidRDefault="00631809" w:rsidP="00476F5D">
            <w:pPr>
              <w:spacing w:line="252" w:lineRule="auto"/>
              <w:jc w:val="center"/>
              <w:rPr>
                <w:b/>
                <w:bCs/>
                <w:sz w:val="20"/>
                <w:szCs w:val="20"/>
              </w:rPr>
            </w:pPr>
          </w:p>
        </w:tc>
        <w:tc>
          <w:tcPr>
            <w:tcW w:w="2048" w:type="dxa"/>
            <w:tcBorders>
              <w:top w:val="nil"/>
              <w:left w:val="nil"/>
              <w:bottom w:val="triple" w:sz="4" w:space="0" w:color="auto"/>
              <w:right w:val="nil"/>
            </w:tcBorders>
            <w:hideMark/>
          </w:tcPr>
          <w:p w:rsidR="00631809" w:rsidRDefault="00631809" w:rsidP="00476F5D">
            <w:pPr>
              <w:spacing w:line="252" w:lineRule="auto"/>
              <w:jc w:val="center"/>
              <w:rPr>
                <w:b/>
                <w:bCs/>
                <w:sz w:val="20"/>
                <w:szCs w:val="20"/>
              </w:rPr>
            </w:pPr>
            <w:r>
              <w:rPr>
                <w:noProof/>
              </w:rPr>
              <w:drawing>
                <wp:anchor distT="0" distB="0" distL="114300" distR="114300" simplePos="0" relativeHeight="251658240" behindDoc="1" locked="0" layoutInCell="1" allowOverlap="1" wp14:anchorId="03D0062D" wp14:editId="5E89B135">
                  <wp:simplePos x="0" y="0"/>
                  <wp:positionH relativeFrom="column">
                    <wp:posOffset>332105</wp:posOffset>
                  </wp:positionH>
                  <wp:positionV relativeFrom="paragraph">
                    <wp:posOffset>108585</wp:posOffset>
                  </wp:positionV>
                  <wp:extent cx="600075" cy="771525"/>
                  <wp:effectExtent l="0" t="0" r="0" b="0"/>
                  <wp:wrapTight wrapText="bothSides">
                    <wp:wrapPolygon edited="0">
                      <wp:start x="0" y="0"/>
                      <wp:lineTo x="0" y="20800"/>
                      <wp:lineTo x="8914" y="21333"/>
                      <wp:lineTo x="12343" y="21333"/>
                      <wp:lineTo x="21257" y="20800"/>
                      <wp:lineTo x="21257" y="0"/>
                      <wp:lineTo x="0" y="0"/>
                    </wp:wrapPolygon>
                  </wp:wrapTight>
                  <wp:docPr id="1" name="Рисунок 1"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lagove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pic:spPr>
                      </pic:pic>
                    </a:graphicData>
                  </a:graphic>
                  <wp14:sizeRelH relativeFrom="page">
                    <wp14:pctWidth>0</wp14:pctWidth>
                  </wp14:sizeRelH>
                  <wp14:sizeRelV relativeFrom="page">
                    <wp14:pctHeight>0</wp14:pctHeight>
                  </wp14:sizeRelV>
                </wp:anchor>
              </w:drawing>
            </w:r>
          </w:p>
        </w:tc>
        <w:tc>
          <w:tcPr>
            <w:tcW w:w="4200" w:type="dxa"/>
            <w:tcBorders>
              <w:top w:val="nil"/>
              <w:left w:val="nil"/>
              <w:bottom w:val="triple" w:sz="4" w:space="0" w:color="auto"/>
              <w:right w:val="nil"/>
            </w:tcBorders>
            <w:hideMark/>
          </w:tcPr>
          <w:p w:rsidR="00631809" w:rsidRDefault="00631809" w:rsidP="00476F5D">
            <w:pPr>
              <w:spacing w:before="240" w:after="60" w:line="252" w:lineRule="auto"/>
              <w:jc w:val="center"/>
              <w:outlineLvl w:val="4"/>
              <w:rPr>
                <w:sz w:val="30"/>
                <w:szCs w:val="20"/>
              </w:rPr>
            </w:pPr>
            <w:r>
              <w:rPr>
                <w:b/>
                <w:bCs/>
                <w:iCs/>
                <w:sz w:val="20"/>
                <w:szCs w:val="20"/>
              </w:rPr>
              <w:t xml:space="preserve">СОВЕТ СЕЛЬСКОГО ПОСЕЛЕНИЯ </w:t>
            </w:r>
            <w:r w:rsidR="00752E6B">
              <w:rPr>
                <w:b/>
                <w:bCs/>
                <w:iCs/>
                <w:sz w:val="20"/>
                <w:szCs w:val="20"/>
              </w:rPr>
              <w:t>ОРЛОВСКИЙ</w:t>
            </w:r>
            <w:r>
              <w:rPr>
                <w:b/>
                <w:bCs/>
                <w:iCs/>
                <w:sz w:val="20"/>
                <w:szCs w:val="20"/>
              </w:rPr>
              <w:t xml:space="preserve"> СЕЛЬСОВЕТ МУНИЦИПАЛЬНОГО РАЙОНА БЛАГОВЕЩЕНСКИЙ РАЙОН РЕСПУБЛИКИБАШКОРТОСТАН</w:t>
            </w:r>
          </w:p>
        </w:tc>
      </w:tr>
    </w:tbl>
    <w:p w:rsidR="00631809" w:rsidRPr="00B75302" w:rsidRDefault="00631809" w:rsidP="00B75302">
      <w:pPr>
        <w:jc w:val="center"/>
        <w:rPr>
          <w:b/>
          <w:bCs/>
          <w:sz w:val="32"/>
          <w:szCs w:val="32"/>
        </w:rPr>
      </w:pPr>
      <w:r w:rsidRPr="00B75302">
        <w:rPr>
          <w:b/>
          <w:sz w:val="32"/>
          <w:szCs w:val="32"/>
        </w:rPr>
        <w:t>КАРАР</w:t>
      </w:r>
      <w:r w:rsidRPr="00B75302">
        <w:rPr>
          <w:sz w:val="32"/>
          <w:szCs w:val="32"/>
        </w:rPr>
        <w:t xml:space="preserve">                                                      </w:t>
      </w:r>
      <w:r w:rsidRPr="00B75302">
        <w:rPr>
          <w:b/>
          <w:bCs/>
          <w:sz w:val="32"/>
          <w:szCs w:val="32"/>
        </w:rPr>
        <w:t>РЕШЕНИЕ</w:t>
      </w:r>
    </w:p>
    <w:p w:rsidR="00631809" w:rsidRPr="00B75302" w:rsidRDefault="00631809" w:rsidP="00631809">
      <w:pPr>
        <w:jc w:val="center"/>
        <w:rPr>
          <w:rFonts w:ascii="Times New Roman" w:hAnsi="Times New Roman" w:cs="Times New Roman"/>
          <w:sz w:val="24"/>
          <w:szCs w:val="24"/>
        </w:rPr>
      </w:pPr>
      <w:r w:rsidRPr="00B75302">
        <w:rPr>
          <w:rFonts w:ascii="Times New Roman" w:hAnsi="Times New Roman" w:cs="Times New Roman"/>
          <w:sz w:val="24"/>
          <w:szCs w:val="24"/>
        </w:rPr>
        <w:t>1</w:t>
      </w:r>
      <w:r w:rsidR="00752E6B">
        <w:rPr>
          <w:rFonts w:ascii="Times New Roman" w:hAnsi="Times New Roman" w:cs="Times New Roman"/>
          <w:sz w:val="24"/>
          <w:szCs w:val="24"/>
        </w:rPr>
        <w:t>2</w:t>
      </w:r>
      <w:r w:rsidRPr="00B75302">
        <w:rPr>
          <w:rFonts w:ascii="Times New Roman" w:hAnsi="Times New Roman" w:cs="Times New Roman"/>
          <w:sz w:val="24"/>
          <w:szCs w:val="24"/>
        </w:rPr>
        <w:t xml:space="preserve"> </w:t>
      </w:r>
      <w:r w:rsidR="00752E6B">
        <w:rPr>
          <w:rFonts w:ascii="Times New Roman" w:hAnsi="Times New Roman" w:cs="Times New Roman"/>
          <w:sz w:val="24"/>
          <w:szCs w:val="24"/>
        </w:rPr>
        <w:t>март</w:t>
      </w:r>
      <w:r w:rsidRPr="00B75302">
        <w:rPr>
          <w:rFonts w:ascii="Times New Roman" w:hAnsi="Times New Roman" w:cs="Times New Roman"/>
          <w:sz w:val="24"/>
          <w:szCs w:val="24"/>
        </w:rPr>
        <w:t xml:space="preserve"> 2025 й.</w:t>
      </w:r>
      <w:r w:rsidRPr="00B75302">
        <w:rPr>
          <w:rFonts w:ascii="Times New Roman" w:hAnsi="Times New Roman" w:cs="Times New Roman"/>
          <w:sz w:val="24"/>
          <w:szCs w:val="24"/>
        </w:rPr>
        <w:tab/>
        <w:t xml:space="preserve">                     № 2</w:t>
      </w:r>
      <w:r w:rsidR="00752E6B">
        <w:rPr>
          <w:rFonts w:ascii="Times New Roman" w:hAnsi="Times New Roman" w:cs="Times New Roman"/>
          <w:sz w:val="24"/>
          <w:szCs w:val="24"/>
        </w:rPr>
        <w:t>1</w:t>
      </w:r>
      <w:r w:rsidRPr="00B75302">
        <w:rPr>
          <w:rFonts w:ascii="Times New Roman" w:hAnsi="Times New Roman" w:cs="Times New Roman"/>
          <w:sz w:val="24"/>
          <w:szCs w:val="24"/>
        </w:rPr>
        <w:t>-</w:t>
      </w:r>
      <w:r w:rsidR="00752E6B">
        <w:rPr>
          <w:rFonts w:ascii="Times New Roman" w:hAnsi="Times New Roman" w:cs="Times New Roman"/>
          <w:sz w:val="24"/>
          <w:szCs w:val="24"/>
        </w:rPr>
        <w:t>2</w:t>
      </w:r>
      <w:r w:rsidRPr="00B75302">
        <w:rPr>
          <w:rFonts w:ascii="Times New Roman" w:hAnsi="Times New Roman" w:cs="Times New Roman"/>
          <w:sz w:val="24"/>
          <w:szCs w:val="24"/>
        </w:rPr>
        <w:t xml:space="preserve">                        1</w:t>
      </w:r>
      <w:r w:rsidR="00752E6B">
        <w:rPr>
          <w:rFonts w:ascii="Times New Roman" w:hAnsi="Times New Roman" w:cs="Times New Roman"/>
          <w:sz w:val="24"/>
          <w:szCs w:val="24"/>
        </w:rPr>
        <w:t>2</w:t>
      </w:r>
      <w:r w:rsidRPr="00B75302">
        <w:rPr>
          <w:rFonts w:ascii="Times New Roman" w:hAnsi="Times New Roman" w:cs="Times New Roman"/>
          <w:sz w:val="24"/>
          <w:szCs w:val="24"/>
        </w:rPr>
        <w:t xml:space="preserve"> </w:t>
      </w:r>
      <w:r w:rsidR="00752E6B">
        <w:rPr>
          <w:rFonts w:ascii="Times New Roman" w:hAnsi="Times New Roman" w:cs="Times New Roman"/>
          <w:sz w:val="24"/>
          <w:szCs w:val="24"/>
        </w:rPr>
        <w:t>марта</w:t>
      </w:r>
      <w:r w:rsidRPr="00B75302">
        <w:rPr>
          <w:rFonts w:ascii="Times New Roman" w:hAnsi="Times New Roman" w:cs="Times New Roman"/>
          <w:sz w:val="24"/>
          <w:szCs w:val="24"/>
        </w:rPr>
        <w:t xml:space="preserve"> 2025 г.</w:t>
      </w:r>
      <w:bookmarkEnd w:id="0"/>
    </w:p>
    <w:p w:rsidR="00DD4F3E" w:rsidRPr="006045B0" w:rsidRDefault="00DD4F3E" w:rsidP="000D438B">
      <w:pPr>
        <w:pStyle w:val="a9"/>
        <w:jc w:val="center"/>
        <w:rPr>
          <w:b/>
          <w:color w:val="000000"/>
        </w:rPr>
      </w:pPr>
      <w:r w:rsidRPr="006045B0">
        <w:rPr>
          <w:b/>
          <w:color w:val="000000"/>
          <w:sz w:val="27"/>
          <w:szCs w:val="27"/>
        </w:rPr>
        <w:t xml:space="preserve">Об </w:t>
      </w:r>
      <w:r w:rsidRPr="006045B0">
        <w:rPr>
          <w:b/>
          <w:color w:val="000000"/>
        </w:rPr>
        <w:t xml:space="preserve">утверждении Положения о порядке проведения конкурса на замещение вакантной должности муниципальной службы в администрации сельского поселения </w:t>
      </w:r>
      <w:r w:rsidR="00752E6B">
        <w:rPr>
          <w:b/>
          <w:color w:val="000000"/>
        </w:rPr>
        <w:t>Орловский</w:t>
      </w:r>
      <w:r w:rsidRPr="006045B0">
        <w:rPr>
          <w:b/>
          <w:color w:val="000000"/>
        </w:rPr>
        <w:t xml:space="preserve"> сельсовет муниципального района </w:t>
      </w:r>
      <w:r w:rsidR="000D438B" w:rsidRPr="006045B0">
        <w:rPr>
          <w:b/>
          <w:color w:val="000000"/>
        </w:rPr>
        <w:t>Благовещенский</w:t>
      </w:r>
      <w:r w:rsidRPr="006045B0">
        <w:rPr>
          <w:b/>
          <w:color w:val="000000"/>
        </w:rPr>
        <w:t xml:space="preserve"> район Республики Башкортостан</w:t>
      </w:r>
    </w:p>
    <w:p w:rsidR="000D438B" w:rsidRPr="000D438B" w:rsidRDefault="00DD4F3E" w:rsidP="00752E6B">
      <w:pPr>
        <w:spacing w:before="310" w:line="309" w:lineRule="exact"/>
        <w:ind w:firstLine="709"/>
        <w:jc w:val="both"/>
        <w:rPr>
          <w:rFonts w:ascii="Times New Roman" w:hAnsi="Times New Roman" w:cs="Times New Roman"/>
          <w:sz w:val="24"/>
          <w:szCs w:val="24"/>
        </w:rPr>
      </w:pPr>
      <w:r w:rsidRPr="000D438B">
        <w:rPr>
          <w:rFonts w:ascii="Times New Roman" w:hAnsi="Times New Roman" w:cs="Times New Roman"/>
          <w:color w:val="000000"/>
          <w:sz w:val="24"/>
          <w:szCs w:val="24"/>
        </w:rPr>
        <w:t>В соответствии со статьей 17 Федерального закона от 02.03.2007 N 25-ФЗ "О муниципальной службе в Российской Федерации" и статьей 7 Закона Республики Башкортостан от 16.07.2007 N 453-з "О муниципальной службе в Республике Башкортостан"</w:t>
      </w:r>
      <w:r w:rsidR="00B75302">
        <w:rPr>
          <w:rFonts w:ascii="Times New Roman" w:hAnsi="Times New Roman" w:cs="Times New Roman"/>
          <w:sz w:val="24"/>
          <w:szCs w:val="24"/>
        </w:rPr>
        <w:t>,</w:t>
      </w:r>
      <w:r w:rsidRPr="000D438B">
        <w:rPr>
          <w:rFonts w:ascii="Times New Roman" w:hAnsi="Times New Roman" w:cs="Times New Roman"/>
          <w:color w:val="000000"/>
          <w:sz w:val="24"/>
          <w:szCs w:val="24"/>
        </w:rPr>
        <w:t xml:space="preserve"> </w:t>
      </w:r>
      <w:r w:rsidR="000D438B" w:rsidRPr="000D438B">
        <w:rPr>
          <w:rFonts w:ascii="Times New Roman" w:hAnsi="Times New Roman" w:cs="Times New Roman"/>
          <w:sz w:val="24"/>
          <w:szCs w:val="24"/>
        </w:rPr>
        <w:t>Совет</w:t>
      </w:r>
      <w:r w:rsidR="000D438B" w:rsidRPr="000D438B">
        <w:rPr>
          <w:rFonts w:ascii="Times New Roman" w:hAnsi="Times New Roman" w:cs="Times New Roman"/>
          <w:spacing w:val="40"/>
          <w:sz w:val="24"/>
          <w:szCs w:val="24"/>
        </w:rPr>
        <w:t xml:space="preserve"> </w:t>
      </w:r>
      <w:r w:rsidR="000D438B" w:rsidRPr="000D438B">
        <w:rPr>
          <w:rFonts w:ascii="Times New Roman" w:hAnsi="Times New Roman" w:cs="Times New Roman"/>
          <w:sz w:val="24"/>
          <w:szCs w:val="24"/>
        </w:rPr>
        <w:t>сельского</w:t>
      </w:r>
      <w:r w:rsidR="000D438B" w:rsidRPr="000D438B">
        <w:rPr>
          <w:rFonts w:ascii="Times New Roman" w:hAnsi="Times New Roman" w:cs="Times New Roman"/>
          <w:spacing w:val="40"/>
          <w:sz w:val="24"/>
          <w:szCs w:val="24"/>
        </w:rPr>
        <w:t xml:space="preserve"> </w:t>
      </w:r>
      <w:r w:rsidR="000D438B" w:rsidRPr="000D438B">
        <w:rPr>
          <w:rFonts w:ascii="Times New Roman" w:hAnsi="Times New Roman" w:cs="Times New Roman"/>
          <w:sz w:val="24"/>
          <w:szCs w:val="24"/>
        </w:rPr>
        <w:t xml:space="preserve">поселения </w:t>
      </w:r>
      <w:r w:rsidR="00752E6B">
        <w:rPr>
          <w:rFonts w:ascii="Times New Roman" w:hAnsi="Times New Roman" w:cs="Times New Roman"/>
          <w:sz w:val="24"/>
          <w:szCs w:val="24"/>
        </w:rPr>
        <w:t>Орловский</w:t>
      </w:r>
      <w:r w:rsidR="000D438B" w:rsidRPr="000D438B">
        <w:rPr>
          <w:rFonts w:ascii="Times New Roman" w:hAnsi="Times New Roman" w:cs="Times New Roman"/>
          <w:sz w:val="24"/>
          <w:szCs w:val="24"/>
        </w:rPr>
        <w:t xml:space="preserve"> </w:t>
      </w:r>
      <w:r w:rsidR="000D438B" w:rsidRPr="000D438B">
        <w:rPr>
          <w:rFonts w:ascii="Times New Roman" w:hAnsi="Times New Roman" w:cs="Times New Roman"/>
          <w:spacing w:val="-6"/>
          <w:sz w:val="24"/>
          <w:szCs w:val="24"/>
        </w:rPr>
        <w:t xml:space="preserve">сельсовет </w:t>
      </w:r>
      <w:r w:rsidR="000D438B" w:rsidRPr="000D438B">
        <w:rPr>
          <w:rFonts w:ascii="Times New Roman" w:hAnsi="Times New Roman" w:cs="Times New Roman"/>
          <w:sz w:val="24"/>
          <w:szCs w:val="24"/>
        </w:rPr>
        <w:t xml:space="preserve">муниципального района Благовещенский район Республики Башкортостан </w:t>
      </w:r>
      <w:r w:rsidR="000D438B" w:rsidRPr="000D438B">
        <w:rPr>
          <w:rFonts w:ascii="Times New Roman" w:hAnsi="Times New Roman" w:cs="Times New Roman"/>
          <w:b/>
          <w:spacing w:val="-2"/>
          <w:sz w:val="24"/>
          <w:szCs w:val="24"/>
        </w:rPr>
        <w:t>РЕШИЛ:</w:t>
      </w:r>
    </w:p>
    <w:p w:rsidR="00DD4F3E" w:rsidRPr="000D438B" w:rsidRDefault="00DD4F3E" w:rsidP="00752E6B">
      <w:pPr>
        <w:pStyle w:val="a9"/>
        <w:spacing w:before="0" w:beforeAutospacing="0" w:after="0" w:afterAutospacing="0"/>
        <w:jc w:val="both"/>
        <w:rPr>
          <w:color w:val="000000"/>
        </w:rPr>
      </w:pPr>
      <w:r w:rsidRPr="000D438B">
        <w:rPr>
          <w:color w:val="000000"/>
        </w:rPr>
        <w:t xml:space="preserve">1. Утвердить Положение о порядке проведения конкурса на замещение вакантной должности муниципальной службы в органах местного самоуправления муниципального района </w:t>
      </w:r>
      <w:r w:rsidR="000D438B" w:rsidRPr="000D438B">
        <w:rPr>
          <w:color w:val="000000"/>
        </w:rPr>
        <w:t>Благовещенский</w:t>
      </w:r>
      <w:r w:rsidRPr="000D438B">
        <w:rPr>
          <w:color w:val="000000"/>
        </w:rPr>
        <w:t xml:space="preserve"> район Республики Башкортостан (прилагается).</w:t>
      </w:r>
    </w:p>
    <w:p w:rsidR="00B75302" w:rsidRDefault="00DD4F3E" w:rsidP="00752E6B">
      <w:pPr>
        <w:pStyle w:val="a9"/>
        <w:spacing w:before="0" w:beforeAutospacing="0" w:after="0" w:afterAutospacing="0"/>
        <w:jc w:val="both"/>
        <w:rPr>
          <w:bCs/>
        </w:rPr>
      </w:pPr>
      <w:r w:rsidRPr="000D438B">
        <w:rPr>
          <w:color w:val="000000"/>
        </w:rPr>
        <w:t xml:space="preserve">2. Признать утратившим силу решение Совета сельского поселения </w:t>
      </w:r>
      <w:r w:rsidR="00752E6B">
        <w:rPr>
          <w:color w:val="000000"/>
        </w:rPr>
        <w:t>Орловский</w:t>
      </w:r>
      <w:r w:rsidRPr="000D438B">
        <w:rPr>
          <w:color w:val="000000"/>
        </w:rPr>
        <w:t xml:space="preserve"> сельсовет муниципального района </w:t>
      </w:r>
      <w:r w:rsidR="000D438B" w:rsidRPr="000D438B">
        <w:rPr>
          <w:color w:val="000000"/>
        </w:rPr>
        <w:t>Благовещенский</w:t>
      </w:r>
      <w:r w:rsidRPr="000D438B">
        <w:rPr>
          <w:color w:val="000000"/>
        </w:rPr>
        <w:t xml:space="preserve"> сельсовет Республики Башкортостан </w:t>
      </w:r>
      <w:r w:rsidR="000D438B" w:rsidRPr="000D438B">
        <w:rPr>
          <w:bCs/>
        </w:rPr>
        <w:t xml:space="preserve">от </w:t>
      </w:r>
      <w:r w:rsidR="00752E6B">
        <w:rPr>
          <w:bCs/>
        </w:rPr>
        <w:t>19</w:t>
      </w:r>
      <w:r w:rsidR="000D438B" w:rsidRPr="000D438B">
        <w:rPr>
          <w:bCs/>
        </w:rPr>
        <w:t>.0</w:t>
      </w:r>
      <w:r w:rsidR="00752E6B">
        <w:rPr>
          <w:bCs/>
        </w:rPr>
        <w:t>4</w:t>
      </w:r>
      <w:r w:rsidR="000D438B" w:rsidRPr="000D438B">
        <w:rPr>
          <w:bCs/>
        </w:rPr>
        <w:t>.20</w:t>
      </w:r>
      <w:r w:rsidR="00752E6B">
        <w:rPr>
          <w:bCs/>
        </w:rPr>
        <w:t>21</w:t>
      </w:r>
      <w:r w:rsidR="000D438B" w:rsidRPr="000D438B">
        <w:rPr>
          <w:bCs/>
        </w:rPr>
        <w:t xml:space="preserve"> года № </w:t>
      </w:r>
      <w:r w:rsidR="00752E6B">
        <w:rPr>
          <w:bCs/>
        </w:rPr>
        <w:t>1</w:t>
      </w:r>
      <w:r w:rsidR="000D438B" w:rsidRPr="000D438B">
        <w:rPr>
          <w:bCs/>
        </w:rPr>
        <w:t>8-</w:t>
      </w:r>
      <w:r w:rsidR="00752E6B">
        <w:rPr>
          <w:bCs/>
        </w:rPr>
        <w:t>5</w:t>
      </w:r>
      <w:r w:rsidR="000D438B" w:rsidRPr="000D438B">
        <w:rPr>
          <w:bCs/>
        </w:rPr>
        <w:t xml:space="preserve"> </w:t>
      </w:r>
      <w:proofErr w:type="gramStart"/>
      <w:r w:rsidR="000D438B" w:rsidRPr="000D438B">
        <w:rPr>
          <w:bCs/>
        </w:rPr>
        <w:t>« Об</w:t>
      </w:r>
      <w:proofErr w:type="gramEnd"/>
      <w:r w:rsidR="000D438B" w:rsidRPr="000D438B">
        <w:rPr>
          <w:bCs/>
        </w:rPr>
        <w:t xml:space="preserve"> утверждении </w:t>
      </w:r>
      <w:r w:rsidR="000D438B" w:rsidRPr="000D438B">
        <w:t xml:space="preserve">Положения о порядке проведения конкурса на замещение вакантной должности муниципальной службы сельского поселения </w:t>
      </w:r>
      <w:r w:rsidR="00752E6B">
        <w:t>Орловский</w:t>
      </w:r>
      <w:r w:rsidR="000D438B" w:rsidRPr="000D438B">
        <w:t xml:space="preserve"> сельсовет муниципального района Благовещенский район Республики Башкортостан</w:t>
      </w:r>
      <w:r w:rsidR="000D438B" w:rsidRPr="000D438B">
        <w:rPr>
          <w:bCs/>
        </w:rPr>
        <w:t>»</w:t>
      </w:r>
      <w:r w:rsidR="000D438B">
        <w:rPr>
          <w:bCs/>
        </w:rPr>
        <w:t>.</w:t>
      </w:r>
      <w:r w:rsidR="000D438B" w:rsidRPr="000D438B">
        <w:rPr>
          <w:bCs/>
        </w:rPr>
        <w:t xml:space="preserve"> </w:t>
      </w:r>
      <w:bookmarkStart w:id="1" w:name="_Hlk191888694"/>
    </w:p>
    <w:p w:rsidR="00B75302" w:rsidRPr="00752E6B" w:rsidRDefault="00DD4F3E" w:rsidP="00752E6B">
      <w:pPr>
        <w:pStyle w:val="a9"/>
        <w:spacing w:before="0" w:beforeAutospacing="0" w:after="0" w:afterAutospacing="0"/>
        <w:jc w:val="both"/>
        <w:rPr>
          <w:color w:val="000000"/>
        </w:rPr>
      </w:pPr>
      <w:r w:rsidRPr="000D438B">
        <w:rPr>
          <w:color w:val="000000"/>
        </w:rPr>
        <w:t xml:space="preserve">3. Признать утратившим силу решения Совета сельского поселения </w:t>
      </w:r>
      <w:r w:rsidR="00752E6B">
        <w:rPr>
          <w:color w:val="000000"/>
        </w:rPr>
        <w:t>Орловский</w:t>
      </w:r>
      <w:r w:rsidRPr="000D438B">
        <w:rPr>
          <w:color w:val="000000"/>
        </w:rPr>
        <w:t xml:space="preserve"> сельсовет муниципального района </w:t>
      </w:r>
      <w:r w:rsidR="000D438B" w:rsidRPr="000D438B">
        <w:rPr>
          <w:color w:val="000000"/>
        </w:rPr>
        <w:t>Благовещенский</w:t>
      </w:r>
      <w:r w:rsidRPr="000D438B">
        <w:rPr>
          <w:color w:val="000000"/>
        </w:rPr>
        <w:t xml:space="preserve"> район Республики Башкортостан</w:t>
      </w:r>
      <w:r w:rsidR="000D438B">
        <w:rPr>
          <w:color w:val="000000"/>
        </w:rPr>
        <w:t xml:space="preserve"> от 26.11.2024г №</w:t>
      </w:r>
      <w:r w:rsidR="00752E6B">
        <w:rPr>
          <w:color w:val="000000"/>
        </w:rPr>
        <w:t xml:space="preserve"> 18</w:t>
      </w:r>
      <w:r w:rsidR="000D438B">
        <w:rPr>
          <w:color w:val="000000"/>
        </w:rPr>
        <w:t xml:space="preserve">-5 </w:t>
      </w:r>
      <w:r w:rsidRPr="000D438B">
        <w:rPr>
          <w:color w:val="000000"/>
        </w:rPr>
        <w:t xml:space="preserve"> </w:t>
      </w:r>
      <w:r w:rsidR="000D438B" w:rsidRPr="000D438B">
        <w:rPr>
          <w:bCs/>
        </w:rPr>
        <w:t xml:space="preserve">О внесении изменений в решение Совета </w:t>
      </w:r>
      <w:r w:rsidR="000D438B" w:rsidRPr="000D438B">
        <w:t xml:space="preserve">сельского поселения </w:t>
      </w:r>
      <w:r w:rsidR="00752E6B">
        <w:t>Орловский</w:t>
      </w:r>
      <w:r w:rsidR="000D438B" w:rsidRPr="000D438B">
        <w:t xml:space="preserve"> сельсовет муниципального района Благовещенский район Республики Башкортостан</w:t>
      </w:r>
      <w:r w:rsidR="000D438B" w:rsidRPr="000D438B">
        <w:rPr>
          <w:bCs/>
        </w:rPr>
        <w:t xml:space="preserve">» от </w:t>
      </w:r>
      <w:r w:rsidR="00752E6B">
        <w:rPr>
          <w:bCs/>
        </w:rPr>
        <w:t>19</w:t>
      </w:r>
      <w:r w:rsidR="000D438B" w:rsidRPr="000D438B">
        <w:rPr>
          <w:bCs/>
        </w:rPr>
        <w:t>.0</w:t>
      </w:r>
      <w:r w:rsidR="00752E6B">
        <w:rPr>
          <w:bCs/>
        </w:rPr>
        <w:t>4</w:t>
      </w:r>
      <w:r w:rsidR="000D438B" w:rsidRPr="000D438B">
        <w:rPr>
          <w:bCs/>
        </w:rPr>
        <w:t>.20</w:t>
      </w:r>
      <w:r w:rsidR="00752E6B">
        <w:rPr>
          <w:bCs/>
        </w:rPr>
        <w:t>21</w:t>
      </w:r>
      <w:r w:rsidR="000D438B" w:rsidRPr="000D438B">
        <w:rPr>
          <w:bCs/>
        </w:rPr>
        <w:t xml:space="preserve"> года № </w:t>
      </w:r>
      <w:r w:rsidR="00752E6B">
        <w:rPr>
          <w:bCs/>
        </w:rPr>
        <w:t>1</w:t>
      </w:r>
      <w:r w:rsidR="000D438B" w:rsidRPr="000D438B">
        <w:rPr>
          <w:bCs/>
        </w:rPr>
        <w:t>8-</w:t>
      </w:r>
      <w:r w:rsidR="00752E6B">
        <w:rPr>
          <w:bCs/>
        </w:rPr>
        <w:t>5</w:t>
      </w:r>
      <w:r w:rsidR="000D438B" w:rsidRPr="000D438B">
        <w:rPr>
          <w:bCs/>
        </w:rPr>
        <w:t xml:space="preserve"> « Об утверждении </w:t>
      </w:r>
      <w:r w:rsidR="000D438B" w:rsidRPr="000D438B">
        <w:t xml:space="preserve">Положения о порядке проведения конкурса на замещение вакантной должности муниципальной службы сельского поселения </w:t>
      </w:r>
      <w:r w:rsidR="00752E6B">
        <w:t>Орловский</w:t>
      </w:r>
      <w:r w:rsidR="000D438B" w:rsidRPr="000D438B">
        <w:t xml:space="preserve"> сельсовет муниципального района Благовещенский район Республики Башкортостан</w:t>
      </w:r>
      <w:r w:rsidR="000D438B" w:rsidRPr="000D438B">
        <w:rPr>
          <w:bCs/>
        </w:rPr>
        <w:t>»</w:t>
      </w:r>
      <w:r w:rsidR="000D438B">
        <w:rPr>
          <w:bCs/>
        </w:rPr>
        <w:t>.</w:t>
      </w:r>
      <w:bookmarkEnd w:id="1"/>
      <w:r w:rsidR="00752E6B">
        <w:rPr>
          <w:color w:val="000000"/>
        </w:rPr>
        <w:t xml:space="preserve"> </w:t>
      </w:r>
    </w:p>
    <w:p w:rsidR="000D438B" w:rsidRPr="00350C27" w:rsidRDefault="00752E6B" w:rsidP="00752E6B">
      <w:pPr>
        <w:suppressAutoHyphens/>
        <w:jc w:val="both"/>
        <w:rPr>
          <w:sz w:val="28"/>
          <w:szCs w:val="28"/>
        </w:rPr>
      </w:pPr>
      <w:r>
        <w:rPr>
          <w:rFonts w:ascii="Times New Roman" w:hAnsi="Times New Roman" w:cs="Times New Roman"/>
          <w:color w:val="000000"/>
          <w:sz w:val="24"/>
          <w:szCs w:val="24"/>
        </w:rPr>
        <w:t>4</w:t>
      </w:r>
      <w:r w:rsidR="000D438B">
        <w:rPr>
          <w:rFonts w:ascii="Times New Roman" w:hAnsi="Times New Roman" w:cs="Times New Roman"/>
          <w:color w:val="000000"/>
          <w:sz w:val="24"/>
          <w:szCs w:val="24"/>
        </w:rPr>
        <w:t>.</w:t>
      </w:r>
      <w:r w:rsidR="000D438B" w:rsidRPr="000D438B">
        <w:rPr>
          <w:rFonts w:ascii="Times New Roman" w:eastAsia="Calibri" w:hAnsi="Times New Roman" w:cs="Times New Roman"/>
          <w:sz w:val="24"/>
          <w:szCs w:val="24"/>
        </w:rPr>
        <w:t xml:space="preserve"> </w:t>
      </w:r>
      <w:r w:rsidR="000D438B" w:rsidRPr="000D438B">
        <w:rPr>
          <w:rFonts w:ascii="Times New Roman" w:eastAsia="Calibri" w:hAnsi="Times New Roman" w:cs="Times New Roman"/>
          <w:color w:val="000000"/>
          <w:sz w:val="24"/>
          <w:szCs w:val="24"/>
        </w:rPr>
        <w:t xml:space="preserve">Обнародовать настоящее решение в порядке, установленном Уставом </w:t>
      </w:r>
      <w:r w:rsidR="000D438B" w:rsidRPr="000D438B">
        <w:rPr>
          <w:rFonts w:ascii="Times New Roman" w:hAnsi="Times New Roman" w:cs="Times New Roman"/>
          <w:sz w:val="24"/>
          <w:szCs w:val="24"/>
        </w:rPr>
        <w:t xml:space="preserve">сельского поселения </w:t>
      </w:r>
      <w:r>
        <w:rPr>
          <w:rFonts w:ascii="Times New Roman" w:hAnsi="Times New Roman" w:cs="Times New Roman"/>
          <w:sz w:val="24"/>
          <w:szCs w:val="24"/>
        </w:rPr>
        <w:t>Орловский</w:t>
      </w:r>
      <w:r w:rsidR="000D438B" w:rsidRPr="000D438B">
        <w:rPr>
          <w:rFonts w:ascii="Times New Roman" w:hAnsi="Times New Roman" w:cs="Times New Roman"/>
          <w:sz w:val="24"/>
          <w:szCs w:val="24"/>
        </w:rPr>
        <w:t xml:space="preserve"> сельсовет </w:t>
      </w:r>
      <w:r w:rsidR="000D438B" w:rsidRPr="000D438B">
        <w:rPr>
          <w:rFonts w:ascii="Times New Roman" w:eastAsia="Calibri" w:hAnsi="Times New Roman" w:cs="Times New Roman"/>
          <w:color w:val="000000"/>
          <w:sz w:val="24"/>
          <w:szCs w:val="24"/>
        </w:rPr>
        <w:t>муниципального района Благовещенский район Республики Башкортостан</w:t>
      </w:r>
      <w:r w:rsidR="000D438B" w:rsidRPr="00350C27">
        <w:rPr>
          <w:rFonts w:eastAsia="Calibri"/>
          <w:color w:val="000000"/>
          <w:sz w:val="28"/>
          <w:szCs w:val="28"/>
        </w:rPr>
        <w:t xml:space="preserve">.          </w:t>
      </w:r>
    </w:p>
    <w:p w:rsidR="00B75302" w:rsidRDefault="00752E6B" w:rsidP="00752E6B">
      <w:pPr>
        <w:pStyle w:val="a9"/>
        <w:spacing w:before="0" w:beforeAutospacing="0" w:after="0" w:afterAutospacing="0"/>
        <w:jc w:val="both"/>
        <w:rPr>
          <w:color w:val="000000"/>
        </w:rPr>
      </w:pPr>
      <w:r>
        <w:rPr>
          <w:color w:val="000000"/>
        </w:rPr>
        <w:t>5</w:t>
      </w:r>
      <w:r w:rsidR="00DD4F3E" w:rsidRPr="000D438B">
        <w:rPr>
          <w:color w:val="000000"/>
        </w:rPr>
        <w:t xml:space="preserve">. Контроль за выполнением настоящего решения возложить на комиссию по бюджету, налогам, вопросам муниципальной собственности Совета сельского поселения </w:t>
      </w:r>
      <w:r>
        <w:rPr>
          <w:color w:val="000000"/>
        </w:rPr>
        <w:t>Орловский</w:t>
      </w:r>
      <w:r w:rsidR="00DD4F3E" w:rsidRPr="000D438B">
        <w:rPr>
          <w:color w:val="000000"/>
        </w:rPr>
        <w:t xml:space="preserve"> сельсовет муниципального района </w:t>
      </w:r>
      <w:r w:rsidR="000D438B" w:rsidRPr="000D438B">
        <w:rPr>
          <w:color w:val="000000"/>
        </w:rPr>
        <w:t>Благовещенский</w:t>
      </w:r>
      <w:r w:rsidR="00DD4F3E" w:rsidRPr="000D438B">
        <w:rPr>
          <w:color w:val="000000"/>
        </w:rPr>
        <w:t xml:space="preserve"> район Республики Башкортостан (</w:t>
      </w:r>
      <w:proofErr w:type="spellStart"/>
      <w:r>
        <w:rPr>
          <w:color w:val="000000"/>
        </w:rPr>
        <w:t>Ахмерова</w:t>
      </w:r>
      <w:proofErr w:type="spellEnd"/>
      <w:r>
        <w:rPr>
          <w:color w:val="000000"/>
        </w:rPr>
        <w:t xml:space="preserve"> Д.А.</w:t>
      </w:r>
      <w:r w:rsidR="00DD4F3E" w:rsidRPr="000D438B">
        <w:rPr>
          <w:color w:val="000000"/>
        </w:rPr>
        <w:t>)</w:t>
      </w:r>
    </w:p>
    <w:p w:rsidR="00B75302" w:rsidRDefault="00B75302" w:rsidP="00752E6B">
      <w:pPr>
        <w:pStyle w:val="a9"/>
        <w:spacing w:before="0" w:beforeAutospacing="0" w:after="0" w:afterAutospacing="0"/>
        <w:jc w:val="both"/>
        <w:rPr>
          <w:color w:val="000000"/>
        </w:rPr>
      </w:pPr>
    </w:p>
    <w:p w:rsidR="000D438B" w:rsidRDefault="00DD4F3E" w:rsidP="00752E6B">
      <w:pPr>
        <w:pStyle w:val="a9"/>
        <w:spacing w:before="0" w:beforeAutospacing="0" w:after="0" w:afterAutospacing="0"/>
        <w:rPr>
          <w:color w:val="000000"/>
        </w:rPr>
      </w:pPr>
      <w:r w:rsidRPr="000D438B">
        <w:rPr>
          <w:color w:val="000000"/>
        </w:rPr>
        <w:t>Глава сельского поселения</w:t>
      </w:r>
      <w:r w:rsidR="000D438B">
        <w:rPr>
          <w:color w:val="000000"/>
        </w:rPr>
        <w:t xml:space="preserve">                                                            </w:t>
      </w:r>
      <w:r w:rsidR="00752E6B">
        <w:rPr>
          <w:color w:val="000000"/>
        </w:rPr>
        <w:t xml:space="preserve"> </w:t>
      </w:r>
      <w:proofErr w:type="spellStart"/>
      <w:r w:rsidR="00752E6B">
        <w:rPr>
          <w:color w:val="000000"/>
        </w:rPr>
        <w:t>З.А.Загитова</w:t>
      </w:r>
      <w:proofErr w:type="spellEnd"/>
    </w:p>
    <w:p w:rsidR="00752E6B" w:rsidRDefault="00752E6B" w:rsidP="00752E6B">
      <w:pPr>
        <w:pStyle w:val="a9"/>
        <w:spacing w:before="0" w:beforeAutospacing="0" w:after="0" w:afterAutospacing="0"/>
        <w:rPr>
          <w:color w:val="000000"/>
        </w:rPr>
      </w:pPr>
    </w:p>
    <w:p w:rsidR="00752E6B" w:rsidRDefault="00752E6B" w:rsidP="00752E6B">
      <w:pPr>
        <w:pStyle w:val="a9"/>
        <w:spacing w:before="0" w:beforeAutospacing="0" w:after="0" w:afterAutospacing="0"/>
        <w:rPr>
          <w:color w:val="000000"/>
        </w:rPr>
      </w:pPr>
    </w:p>
    <w:p w:rsidR="00752E6B" w:rsidRDefault="00752E6B" w:rsidP="00752E6B">
      <w:pPr>
        <w:pStyle w:val="a9"/>
        <w:spacing w:before="0" w:beforeAutospacing="0" w:after="0" w:afterAutospacing="0"/>
        <w:rPr>
          <w:color w:val="000000"/>
        </w:rPr>
      </w:pPr>
    </w:p>
    <w:p w:rsidR="00752E6B" w:rsidRDefault="00752E6B" w:rsidP="00752E6B">
      <w:pPr>
        <w:pStyle w:val="a9"/>
        <w:spacing w:before="0" w:beforeAutospacing="0" w:after="0" w:afterAutospacing="0"/>
        <w:rPr>
          <w:color w:val="000000"/>
        </w:rPr>
      </w:pPr>
    </w:p>
    <w:p w:rsidR="00752E6B" w:rsidRDefault="00752E6B" w:rsidP="00752E6B">
      <w:pPr>
        <w:pStyle w:val="a9"/>
        <w:spacing w:before="0" w:beforeAutospacing="0" w:after="0" w:afterAutospacing="0"/>
        <w:rPr>
          <w:color w:val="000000"/>
        </w:rPr>
      </w:pPr>
    </w:p>
    <w:p w:rsidR="00752E6B" w:rsidRDefault="00752E6B" w:rsidP="00752E6B">
      <w:pPr>
        <w:pStyle w:val="a9"/>
        <w:spacing w:before="0" w:beforeAutospacing="0" w:after="0" w:afterAutospacing="0"/>
        <w:rPr>
          <w:color w:val="000000"/>
        </w:rPr>
      </w:pPr>
    </w:p>
    <w:p w:rsidR="00752E6B" w:rsidRDefault="00752E6B" w:rsidP="00752E6B">
      <w:pPr>
        <w:pStyle w:val="a9"/>
        <w:spacing w:before="0" w:beforeAutospacing="0" w:after="0" w:afterAutospacing="0"/>
        <w:rPr>
          <w:color w:val="000000"/>
        </w:rPr>
      </w:pPr>
    </w:p>
    <w:p w:rsidR="00752E6B" w:rsidRDefault="00752E6B" w:rsidP="00752E6B">
      <w:pPr>
        <w:pStyle w:val="a9"/>
        <w:spacing w:before="0" w:beforeAutospacing="0" w:after="0" w:afterAutospacing="0"/>
        <w:rPr>
          <w:color w:val="000000"/>
        </w:rPr>
      </w:pPr>
    </w:p>
    <w:p w:rsidR="00752E6B" w:rsidRDefault="00752E6B" w:rsidP="00752E6B">
      <w:pPr>
        <w:pStyle w:val="a9"/>
        <w:spacing w:before="0" w:beforeAutospacing="0" w:after="0" w:afterAutospacing="0"/>
        <w:rPr>
          <w:color w:val="000000"/>
        </w:rPr>
      </w:pPr>
    </w:p>
    <w:p w:rsidR="00752E6B" w:rsidRDefault="00752E6B" w:rsidP="00752E6B">
      <w:pPr>
        <w:pStyle w:val="a9"/>
        <w:spacing w:before="0" w:beforeAutospacing="0" w:after="0" w:afterAutospacing="0"/>
        <w:rPr>
          <w:color w:val="000000"/>
        </w:rPr>
      </w:pPr>
    </w:p>
    <w:p w:rsidR="00752E6B" w:rsidRDefault="00752E6B" w:rsidP="00752E6B">
      <w:pPr>
        <w:pStyle w:val="a9"/>
        <w:spacing w:before="0" w:beforeAutospacing="0" w:after="0" w:afterAutospacing="0"/>
        <w:rPr>
          <w:color w:val="000000"/>
        </w:rPr>
      </w:pPr>
    </w:p>
    <w:p w:rsidR="00752E6B" w:rsidRDefault="00752E6B" w:rsidP="00752E6B">
      <w:pPr>
        <w:pStyle w:val="a9"/>
        <w:spacing w:before="0" w:beforeAutospacing="0" w:after="0" w:afterAutospacing="0"/>
        <w:rPr>
          <w:color w:val="000000"/>
        </w:rPr>
      </w:pPr>
    </w:p>
    <w:p w:rsidR="00752E6B" w:rsidRDefault="00752E6B" w:rsidP="00752E6B">
      <w:pPr>
        <w:pStyle w:val="a9"/>
        <w:spacing w:before="0" w:beforeAutospacing="0" w:after="0" w:afterAutospacing="0"/>
        <w:rPr>
          <w:color w:val="000000"/>
        </w:rPr>
      </w:pPr>
    </w:p>
    <w:p w:rsidR="00B75302" w:rsidRDefault="00B75302" w:rsidP="00DD4F3E">
      <w:pPr>
        <w:pStyle w:val="a9"/>
        <w:rPr>
          <w:color w:val="000000"/>
        </w:rPr>
      </w:pPr>
    </w:p>
    <w:p w:rsidR="00DD4F3E" w:rsidRPr="000D438B" w:rsidRDefault="00DD4F3E" w:rsidP="000D438B">
      <w:pPr>
        <w:pStyle w:val="a9"/>
        <w:spacing w:before="0" w:beforeAutospacing="0" w:after="0" w:afterAutospacing="0"/>
        <w:jc w:val="right"/>
        <w:rPr>
          <w:color w:val="000000"/>
        </w:rPr>
      </w:pPr>
      <w:r w:rsidRPr="000D438B">
        <w:rPr>
          <w:color w:val="000000"/>
        </w:rPr>
        <w:t>Приложение</w:t>
      </w:r>
    </w:p>
    <w:p w:rsidR="00DD4F3E" w:rsidRPr="000D438B" w:rsidRDefault="00DD4F3E" w:rsidP="000D438B">
      <w:pPr>
        <w:pStyle w:val="a9"/>
        <w:spacing w:before="0" w:beforeAutospacing="0" w:after="0" w:afterAutospacing="0"/>
        <w:jc w:val="right"/>
        <w:rPr>
          <w:color w:val="000000"/>
        </w:rPr>
      </w:pPr>
      <w:r w:rsidRPr="000D438B">
        <w:rPr>
          <w:color w:val="000000"/>
        </w:rPr>
        <w:t>к решению</w:t>
      </w:r>
    </w:p>
    <w:p w:rsidR="00DD4F3E" w:rsidRPr="000D438B" w:rsidRDefault="00DD4F3E" w:rsidP="000D438B">
      <w:pPr>
        <w:pStyle w:val="a9"/>
        <w:spacing w:before="0" w:beforeAutospacing="0" w:after="0" w:afterAutospacing="0"/>
        <w:jc w:val="right"/>
        <w:rPr>
          <w:color w:val="000000"/>
        </w:rPr>
      </w:pPr>
      <w:r w:rsidRPr="000D438B">
        <w:rPr>
          <w:color w:val="000000"/>
        </w:rPr>
        <w:t>Совета сельского поселения</w:t>
      </w:r>
    </w:p>
    <w:p w:rsidR="00DD4F3E" w:rsidRPr="000D438B" w:rsidRDefault="00752E6B" w:rsidP="000D438B">
      <w:pPr>
        <w:pStyle w:val="a9"/>
        <w:spacing w:before="0" w:beforeAutospacing="0" w:after="0" w:afterAutospacing="0"/>
        <w:jc w:val="right"/>
        <w:rPr>
          <w:color w:val="000000"/>
        </w:rPr>
      </w:pPr>
      <w:r>
        <w:rPr>
          <w:color w:val="000000"/>
        </w:rPr>
        <w:t>Орловский</w:t>
      </w:r>
      <w:r w:rsidR="00DD4F3E" w:rsidRPr="000D438B">
        <w:rPr>
          <w:color w:val="000000"/>
        </w:rPr>
        <w:t xml:space="preserve"> сельсовет</w:t>
      </w:r>
    </w:p>
    <w:p w:rsidR="00DD4F3E" w:rsidRPr="000D438B" w:rsidRDefault="00DD4F3E" w:rsidP="000D438B">
      <w:pPr>
        <w:pStyle w:val="a9"/>
        <w:spacing w:before="0" w:beforeAutospacing="0" w:after="0" w:afterAutospacing="0"/>
        <w:jc w:val="right"/>
        <w:rPr>
          <w:color w:val="000000"/>
        </w:rPr>
      </w:pPr>
      <w:r w:rsidRPr="000D438B">
        <w:rPr>
          <w:color w:val="000000"/>
        </w:rPr>
        <w:t>муниципального района</w:t>
      </w:r>
    </w:p>
    <w:p w:rsidR="00DD4F3E" w:rsidRPr="000D438B" w:rsidRDefault="000D438B" w:rsidP="000D438B">
      <w:pPr>
        <w:pStyle w:val="a9"/>
        <w:spacing w:before="0" w:beforeAutospacing="0" w:after="0" w:afterAutospacing="0"/>
        <w:jc w:val="right"/>
        <w:rPr>
          <w:color w:val="000000"/>
        </w:rPr>
      </w:pPr>
      <w:r w:rsidRPr="000D438B">
        <w:rPr>
          <w:color w:val="000000"/>
        </w:rPr>
        <w:t>Благовещенский</w:t>
      </w:r>
      <w:r w:rsidR="00DD4F3E" w:rsidRPr="000D438B">
        <w:rPr>
          <w:color w:val="000000"/>
        </w:rPr>
        <w:t xml:space="preserve"> район</w:t>
      </w:r>
    </w:p>
    <w:p w:rsidR="00DD4F3E" w:rsidRPr="000D438B" w:rsidRDefault="00DD4F3E" w:rsidP="000D438B">
      <w:pPr>
        <w:pStyle w:val="a9"/>
        <w:spacing w:before="0" w:beforeAutospacing="0" w:after="0" w:afterAutospacing="0"/>
        <w:jc w:val="right"/>
        <w:rPr>
          <w:color w:val="000000"/>
        </w:rPr>
      </w:pPr>
      <w:r w:rsidRPr="000D438B">
        <w:rPr>
          <w:color w:val="000000"/>
        </w:rPr>
        <w:t>Республики Башкортостан</w:t>
      </w:r>
    </w:p>
    <w:p w:rsidR="00DD4F3E" w:rsidRPr="000D438B" w:rsidRDefault="00DD4F3E" w:rsidP="000D438B">
      <w:pPr>
        <w:pStyle w:val="a9"/>
        <w:spacing w:before="0" w:beforeAutospacing="0" w:after="0" w:afterAutospacing="0"/>
        <w:jc w:val="right"/>
        <w:rPr>
          <w:color w:val="000000"/>
        </w:rPr>
      </w:pPr>
      <w:r w:rsidRPr="000D438B">
        <w:rPr>
          <w:color w:val="000000"/>
        </w:rPr>
        <w:t xml:space="preserve">от </w:t>
      </w:r>
      <w:r w:rsidR="000D438B">
        <w:rPr>
          <w:color w:val="000000"/>
        </w:rPr>
        <w:t>1</w:t>
      </w:r>
      <w:r w:rsidR="00752E6B">
        <w:rPr>
          <w:color w:val="000000"/>
        </w:rPr>
        <w:t>2</w:t>
      </w:r>
      <w:r w:rsidR="000D438B">
        <w:rPr>
          <w:color w:val="000000"/>
        </w:rPr>
        <w:t>.0</w:t>
      </w:r>
      <w:r w:rsidR="00752E6B">
        <w:rPr>
          <w:color w:val="000000"/>
        </w:rPr>
        <w:t>3</w:t>
      </w:r>
      <w:r w:rsidR="000D438B">
        <w:rPr>
          <w:color w:val="000000"/>
        </w:rPr>
        <w:t>.2025</w:t>
      </w:r>
      <w:r w:rsidRPr="000D438B">
        <w:rPr>
          <w:color w:val="000000"/>
        </w:rPr>
        <w:t xml:space="preserve"> г. N </w:t>
      </w:r>
      <w:r w:rsidR="000D438B">
        <w:rPr>
          <w:color w:val="000000"/>
        </w:rPr>
        <w:t>2</w:t>
      </w:r>
      <w:r w:rsidR="00752E6B">
        <w:rPr>
          <w:color w:val="000000"/>
        </w:rPr>
        <w:t>1</w:t>
      </w:r>
      <w:r w:rsidR="000D438B">
        <w:rPr>
          <w:color w:val="000000"/>
        </w:rPr>
        <w:t>-</w:t>
      </w:r>
      <w:r w:rsidR="00752E6B">
        <w:rPr>
          <w:color w:val="000000"/>
        </w:rPr>
        <w:t>2</w:t>
      </w:r>
    </w:p>
    <w:p w:rsidR="00DD4F3E" w:rsidRPr="000D438B" w:rsidRDefault="00DD4F3E" w:rsidP="00752E6B">
      <w:pPr>
        <w:pStyle w:val="a9"/>
        <w:jc w:val="center"/>
        <w:rPr>
          <w:color w:val="000000"/>
          <w:sz w:val="27"/>
          <w:szCs w:val="27"/>
        </w:rPr>
      </w:pPr>
      <w:r>
        <w:rPr>
          <w:color w:val="000000"/>
          <w:sz w:val="27"/>
          <w:szCs w:val="27"/>
        </w:rPr>
        <w:t xml:space="preserve">Положение о порядке проведения конкурса на замещение вакантной должности </w:t>
      </w:r>
      <w:r w:rsidRPr="000D438B">
        <w:rPr>
          <w:color w:val="000000"/>
          <w:sz w:val="27"/>
          <w:szCs w:val="27"/>
        </w:rPr>
        <w:t xml:space="preserve">муниципальной службы в администрации сельского поселения </w:t>
      </w:r>
      <w:r w:rsidR="00752E6B">
        <w:rPr>
          <w:color w:val="000000"/>
          <w:sz w:val="27"/>
          <w:szCs w:val="27"/>
        </w:rPr>
        <w:t>Орловский</w:t>
      </w:r>
      <w:r w:rsidRPr="000D438B">
        <w:rPr>
          <w:color w:val="000000"/>
          <w:sz w:val="27"/>
          <w:szCs w:val="27"/>
        </w:rPr>
        <w:t xml:space="preserve"> сельсовет муниципального района </w:t>
      </w:r>
      <w:r w:rsidR="000D438B" w:rsidRPr="000D438B">
        <w:rPr>
          <w:color w:val="000000"/>
          <w:sz w:val="27"/>
          <w:szCs w:val="27"/>
        </w:rPr>
        <w:t>Благовещенский</w:t>
      </w:r>
      <w:r w:rsidRPr="000D438B">
        <w:rPr>
          <w:color w:val="000000"/>
          <w:sz w:val="27"/>
          <w:szCs w:val="27"/>
        </w:rPr>
        <w:t xml:space="preserve"> район Республики Башкортостан</w:t>
      </w:r>
    </w:p>
    <w:p w:rsidR="00DD4F3E" w:rsidRPr="000D438B" w:rsidRDefault="00DD4F3E" w:rsidP="00DD4F3E">
      <w:pPr>
        <w:pStyle w:val="a9"/>
        <w:rPr>
          <w:color w:val="000000"/>
          <w:sz w:val="27"/>
          <w:szCs w:val="27"/>
        </w:rPr>
      </w:pPr>
      <w:r w:rsidRPr="000D438B">
        <w:rPr>
          <w:color w:val="000000"/>
          <w:sz w:val="27"/>
          <w:szCs w:val="27"/>
        </w:rPr>
        <w:t>1. Общие положения</w:t>
      </w:r>
    </w:p>
    <w:p w:rsidR="00DD4F3E" w:rsidRPr="000D438B" w:rsidRDefault="00DD4F3E" w:rsidP="00DD4F3E">
      <w:pPr>
        <w:pStyle w:val="a9"/>
        <w:rPr>
          <w:color w:val="000000"/>
          <w:sz w:val="27"/>
          <w:szCs w:val="27"/>
        </w:rPr>
      </w:pPr>
      <w:r w:rsidRPr="000D438B">
        <w:rPr>
          <w:color w:val="000000"/>
          <w:sz w:val="27"/>
          <w:szCs w:val="27"/>
        </w:rPr>
        <w:t xml:space="preserve">1.1. Настоящим Положением в целях реализации статьи 17 Федерального закона от 2 марта 2007 года N 25-ФЗ "О муниципальной службе в Российской Федерации" (далее - Федеральный закон) определяются порядок и условия проведения конкурса на замещение вакантной должности муниципальной службы в органах местного самоуправления муниципального района </w:t>
      </w:r>
      <w:r w:rsidR="000D438B" w:rsidRPr="000D438B">
        <w:rPr>
          <w:color w:val="000000"/>
          <w:sz w:val="27"/>
          <w:szCs w:val="27"/>
        </w:rPr>
        <w:t>Благовещенский</w:t>
      </w:r>
      <w:r w:rsidRPr="000D438B">
        <w:rPr>
          <w:color w:val="000000"/>
          <w:sz w:val="27"/>
          <w:szCs w:val="27"/>
        </w:rPr>
        <w:t xml:space="preserve"> район Республики Башкортостан (далее - конкурс).</w:t>
      </w:r>
    </w:p>
    <w:p w:rsidR="00DD4F3E" w:rsidRPr="000D438B" w:rsidRDefault="00DD4F3E" w:rsidP="00DD4F3E">
      <w:pPr>
        <w:pStyle w:val="a9"/>
        <w:rPr>
          <w:color w:val="000000"/>
          <w:sz w:val="27"/>
          <w:szCs w:val="27"/>
        </w:rPr>
      </w:pPr>
      <w:r w:rsidRPr="000D438B">
        <w:rPr>
          <w:color w:val="000000"/>
          <w:sz w:val="27"/>
          <w:szCs w:val="27"/>
        </w:rPr>
        <w:t>1.2. Основными задачами проведения конкурса являются:</w:t>
      </w:r>
    </w:p>
    <w:p w:rsidR="00DD4F3E" w:rsidRPr="000D438B" w:rsidRDefault="00DD4F3E" w:rsidP="00DD4F3E">
      <w:pPr>
        <w:pStyle w:val="a9"/>
        <w:rPr>
          <w:color w:val="000000"/>
          <w:sz w:val="27"/>
          <w:szCs w:val="27"/>
        </w:rPr>
      </w:pPr>
      <w:r w:rsidRPr="000D438B">
        <w:rPr>
          <w:color w:val="000000"/>
          <w:sz w:val="27"/>
          <w:szCs w:val="27"/>
        </w:rPr>
        <w:t>а) обеспечение права граждан Российской Федерации на равный доступ к муниципальной службе;</w:t>
      </w:r>
    </w:p>
    <w:p w:rsidR="00DD4F3E" w:rsidRPr="000D438B" w:rsidRDefault="00DD4F3E" w:rsidP="00DD4F3E">
      <w:pPr>
        <w:pStyle w:val="a9"/>
        <w:rPr>
          <w:color w:val="000000"/>
          <w:sz w:val="27"/>
          <w:szCs w:val="27"/>
        </w:rPr>
      </w:pPr>
      <w:r w:rsidRPr="000D438B">
        <w:rPr>
          <w:color w:val="000000"/>
          <w:sz w:val="27"/>
          <w:szCs w:val="27"/>
        </w:rPr>
        <w:t>б) обеспечение права муниципальных служащих на должностной рост на конкурсной основе;</w:t>
      </w:r>
    </w:p>
    <w:p w:rsidR="00DD4F3E" w:rsidRPr="000D438B" w:rsidRDefault="00DD4F3E" w:rsidP="00DD4F3E">
      <w:pPr>
        <w:pStyle w:val="a9"/>
        <w:rPr>
          <w:color w:val="000000"/>
          <w:sz w:val="27"/>
          <w:szCs w:val="27"/>
        </w:rPr>
      </w:pPr>
      <w:r w:rsidRPr="000D438B">
        <w:rPr>
          <w:color w:val="000000"/>
          <w:sz w:val="27"/>
          <w:szCs w:val="27"/>
        </w:rPr>
        <w:t>в) формирование кадрового резерва;</w:t>
      </w:r>
    </w:p>
    <w:p w:rsidR="00DD4F3E" w:rsidRPr="000D438B" w:rsidRDefault="00DD4F3E" w:rsidP="00DD4F3E">
      <w:pPr>
        <w:pStyle w:val="a9"/>
        <w:rPr>
          <w:color w:val="000000"/>
          <w:sz w:val="27"/>
          <w:szCs w:val="27"/>
        </w:rPr>
      </w:pPr>
      <w:r w:rsidRPr="000D438B">
        <w:rPr>
          <w:color w:val="000000"/>
          <w:sz w:val="27"/>
          <w:szCs w:val="27"/>
        </w:rPr>
        <w:t>г) совершенствование работы по подбору и расстановке кадров.</w:t>
      </w:r>
    </w:p>
    <w:p w:rsidR="00DD4F3E" w:rsidRPr="000D438B" w:rsidRDefault="00DD4F3E" w:rsidP="00DD4F3E">
      <w:pPr>
        <w:pStyle w:val="a9"/>
        <w:rPr>
          <w:color w:val="000000"/>
          <w:sz w:val="27"/>
          <w:szCs w:val="27"/>
        </w:rPr>
      </w:pPr>
      <w:r w:rsidRPr="000D438B">
        <w:rPr>
          <w:color w:val="000000"/>
          <w:sz w:val="27"/>
          <w:szCs w:val="27"/>
        </w:rPr>
        <w:t>1.3. Конкурс в органе местного самоуправления объявляется по решению представителя нанимателя при наличии вакантной должности муниципальной службы.</w:t>
      </w:r>
    </w:p>
    <w:p w:rsidR="00DD4F3E" w:rsidRPr="000D438B" w:rsidRDefault="00DD4F3E" w:rsidP="00DD4F3E">
      <w:pPr>
        <w:pStyle w:val="a9"/>
        <w:rPr>
          <w:color w:val="000000"/>
          <w:sz w:val="27"/>
          <w:szCs w:val="27"/>
        </w:rPr>
      </w:pPr>
      <w:r w:rsidRPr="000D438B">
        <w:rPr>
          <w:color w:val="000000"/>
          <w:sz w:val="27"/>
          <w:szCs w:val="27"/>
        </w:rPr>
        <w:t>Вакантной должностью муниципальной службы признается незамещенная муниципальным служащим должность, предусмотренная в структуре администрации СП.</w:t>
      </w:r>
    </w:p>
    <w:p w:rsidR="00DD4F3E" w:rsidRPr="000D438B" w:rsidRDefault="00DD4F3E" w:rsidP="00DD4F3E">
      <w:pPr>
        <w:pStyle w:val="a9"/>
        <w:rPr>
          <w:color w:val="000000"/>
          <w:sz w:val="27"/>
          <w:szCs w:val="27"/>
        </w:rPr>
      </w:pPr>
      <w:r w:rsidRPr="000D438B">
        <w:rPr>
          <w:color w:val="000000"/>
          <w:sz w:val="27"/>
          <w:szCs w:val="27"/>
        </w:rPr>
        <w:t>1.4. Конкурс не проводится:</w:t>
      </w:r>
    </w:p>
    <w:p w:rsidR="00DD4F3E" w:rsidRPr="000D438B" w:rsidRDefault="00DD4F3E" w:rsidP="00DD4F3E">
      <w:pPr>
        <w:pStyle w:val="a9"/>
        <w:rPr>
          <w:color w:val="000000"/>
          <w:sz w:val="27"/>
          <w:szCs w:val="27"/>
        </w:rPr>
      </w:pPr>
      <w:r w:rsidRPr="000D438B">
        <w:rPr>
          <w:color w:val="000000"/>
          <w:sz w:val="27"/>
          <w:szCs w:val="27"/>
        </w:rPr>
        <w:t>а) при заключении срочного трудового договора;</w:t>
      </w:r>
    </w:p>
    <w:p w:rsidR="00DD4F3E" w:rsidRPr="000D438B" w:rsidRDefault="00DD4F3E" w:rsidP="00DD4F3E">
      <w:pPr>
        <w:pStyle w:val="a9"/>
        <w:rPr>
          <w:color w:val="000000"/>
          <w:sz w:val="27"/>
          <w:szCs w:val="27"/>
        </w:rPr>
      </w:pPr>
      <w:r w:rsidRPr="000D438B">
        <w:rPr>
          <w:color w:val="000000"/>
          <w:sz w:val="27"/>
          <w:szCs w:val="27"/>
        </w:rPr>
        <w:t>б) при назначении на должности муниципальной службы муниципального служащего (гражданина), состоящего в кадровом резерве, сформированном на конкурсной основе;</w:t>
      </w:r>
    </w:p>
    <w:p w:rsidR="00DD4F3E" w:rsidRPr="000D438B" w:rsidRDefault="00DD4F3E" w:rsidP="00DD4F3E">
      <w:pPr>
        <w:pStyle w:val="a9"/>
        <w:rPr>
          <w:color w:val="000000"/>
          <w:sz w:val="27"/>
          <w:szCs w:val="27"/>
        </w:rPr>
      </w:pPr>
      <w:r w:rsidRPr="000D438B">
        <w:rPr>
          <w:color w:val="000000"/>
          <w:sz w:val="27"/>
          <w:szCs w:val="27"/>
        </w:rPr>
        <w:lastRenderedPageBreak/>
        <w:t>в) при переводе муниципального служащего на иную должность муниципальной службы в случае невозможности в соответствии с медицинским заключением исполнения им должностных обязанностей по замещаемой должности муниципальной службы;</w:t>
      </w:r>
    </w:p>
    <w:p w:rsidR="00DD4F3E" w:rsidRPr="000D438B" w:rsidRDefault="00DD4F3E" w:rsidP="00DD4F3E">
      <w:pPr>
        <w:pStyle w:val="a9"/>
        <w:rPr>
          <w:color w:val="000000"/>
          <w:sz w:val="27"/>
          <w:szCs w:val="27"/>
        </w:rPr>
      </w:pPr>
      <w:r w:rsidRPr="000D438B">
        <w:rPr>
          <w:color w:val="000000"/>
          <w:sz w:val="27"/>
          <w:szCs w:val="27"/>
        </w:rPr>
        <w:t>г) при переводе муниципального служащего на иную должность муниципальной службы в случае: кадровой ротации, сокращения замещаемой им должности, реорганизации, ликвидации органа местного самоуправления или изменения его структуры;</w:t>
      </w:r>
    </w:p>
    <w:p w:rsidR="00DD4F3E" w:rsidRPr="000D438B" w:rsidRDefault="00DD4F3E" w:rsidP="00DD4F3E">
      <w:pPr>
        <w:pStyle w:val="a9"/>
        <w:rPr>
          <w:color w:val="000000"/>
          <w:sz w:val="27"/>
          <w:szCs w:val="27"/>
        </w:rPr>
      </w:pPr>
      <w:r w:rsidRPr="000D438B">
        <w:rPr>
          <w:color w:val="000000"/>
          <w:sz w:val="27"/>
          <w:szCs w:val="27"/>
        </w:rPr>
        <w:t>д) в случае назначения на должность муниципальной службы во вновь образованном подразделении органа местного самоуправления;</w:t>
      </w:r>
    </w:p>
    <w:p w:rsidR="00DD4F3E" w:rsidRPr="000D438B" w:rsidRDefault="00DD4F3E" w:rsidP="00DD4F3E">
      <w:pPr>
        <w:pStyle w:val="a9"/>
        <w:rPr>
          <w:color w:val="000000"/>
          <w:sz w:val="27"/>
          <w:szCs w:val="27"/>
        </w:rPr>
      </w:pPr>
      <w:r w:rsidRPr="000D438B">
        <w:rPr>
          <w:color w:val="000000"/>
          <w:sz w:val="27"/>
          <w:szCs w:val="27"/>
        </w:rPr>
        <w:t>е) 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утвержденных главой Администрации;</w:t>
      </w:r>
    </w:p>
    <w:p w:rsidR="00DD4F3E" w:rsidRPr="000D438B" w:rsidRDefault="00DD4F3E" w:rsidP="00DD4F3E">
      <w:pPr>
        <w:pStyle w:val="a9"/>
        <w:rPr>
          <w:color w:val="000000"/>
          <w:sz w:val="27"/>
          <w:szCs w:val="27"/>
        </w:rPr>
      </w:pPr>
      <w:r w:rsidRPr="000D438B">
        <w:rPr>
          <w:color w:val="000000"/>
          <w:sz w:val="27"/>
          <w:szCs w:val="27"/>
        </w:rPr>
        <w:t>ж) при назначении на должности муниципальной службы, относящиеся к старшей и младшей группе должностей муниципальной службы.</w:t>
      </w:r>
    </w:p>
    <w:p w:rsidR="00DD4F3E" w:rsidRPr="000D438B" w:rsidRDefault="00DD4F3E" w:rsidP="00DD4F3E">
      <w:pPr>
        <w:pStyle w:val="a9"/>
        <w:rPr>
          <w:color w:val="000000"/>
          <w:sz w:val="27"/>
          <w:szCs w:val="27"/>
        </w:rPr>
      </w:pPr>
      <w:r w:rsidRPr="000D438B">
        <w:rPr>
          <w:color w:val="000000"/>
          <w:sz w:val="27"/>
          <w:szCs w:val="27"/>
        </w:rPr>
        <w:t>1.5.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DD4F3E" w:rsidRPr="000D438B" w:rsidRDefault="00DD4F3E" w:rsidP="00DD4F3E">
      <w:pPr>
        <w:pStyle w:val="a9"/>
        <w:rPr>
          <w:color w:val="000000"/>
          <w:sz w:val="27"/>
          <w:szCs w:val="27"/>
        </w:rPr>
      </w:pPr>
      <w:r w:rsidRPr="000D438B">
        <w:rPr>
          <w:color w:val="000000"/>
          <w:sz w:val="27"/>
          <w:szCs w:val="27"/>
        </w:rPr>
        <w:t>1.6. Право на участие в конкурсе на замещение вакантной муниципальной должности имеют граждане Российской Федерации, достигшие 18-летнего возраста, но не старше 65 лет</w:t>
      </w:r>
    </w:p>
    <w:p w:rsidR="00DD4F3E" w:rsidRPr="000D438B" w:rsidRDefault="00DD4F3E" w:rsidP="00DD4F3E">
      <w:pPr>
        <w:pStyle w:val="a9"/>
        <w:rPr>
          <w:color w:val="000000"/>
          <w:sz w:val="27"/>
          <w:szCs w:val="27"/>
        </w:rPr>
      </w:pPr>
      <w:r w:rsidRPr="000D438B">
        <w:rPr>
          <w:color w:val="000000"/>
          <w:sz w:val="27"/>
          <w:szCs w:val="27"/>
        </w:rPr>
        <w:t>(предельного возраста, установленного для замещения должности муниципальной службы),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 обстоятельств, указанных в статье 13 Федерального закона в качестве ограничений, связанных с муниципальной службой.</w:t>
      </w:r>
    </w:p>
    <w:p w:rsidR="00DD4F3E" w:rsidRPr="000D438B" w:rsidRDefault="00DD4F3E" w:rsidP="00DD4F3E">
      <w:pPr>
        <w:pStyle w:val="a9"/>
        <w:rPr>
          <w:color w:val="000000"/>
          <w:sz w:val="27"/>
          <w:szCs w:val="27"/>
        </w:rPr>
      </w:pPr>
      <w:r w:rsidRPr="000D438B">
        <w:rPr>
          <w:color w:val="000000"/>
          <w:sz w:val="27"/>
          <w:szCs w:val="27"/>
        </w:rPr>
        <w:t>1.7. 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DD4F3E" w:rsidRPr="000D438B" w:rsidRDefault="00DD4F3E" w:rsidP="00DD4F3E">
      <w:pPr>
        <w:pStyle w:val="a9"/>
        <w:rPr>
          <w:color w:val="000000"/>
          <w:sz w:val="27"/>
          <w:szCs w:val="27"/>
        </w:rPr>
      </w:pPr>
      <w:r w:rsidRPr="000D438B">
        <w:rPr>
          <w:color w:val="000000"/>
          <w:sz w:val="27"/>
          <w:szCs w:val="27"/>
        </w:rPr>
        <w:t>1.8. Гражданин Российской Федерации, изъявивший желание участвовать в конкурсе, представляет в орган местного самоуправления следующие документы:</w:t>
      </w:r>
    </w:p>
    <w:p w:rsidR="00DD4F3E" w:rsidRPr="000D438B" w:rsidRDefault="00DD4F3E" w:rsidP="00DD4F3E">
      <w:pPr>
        <w:pStyle w:val="a9"/>
        <w:rPr>
          <w:color w:val="000000"/>
          <w:sz w:val="27"/>
          <w:szCs w:val="27"/>
        </w:rPr>
      </w:pPr>
      <w:r w:rsidRPr="000D438B">
        <w:rPr>
          <w:color w:val="000000"/>
          <w:sz w:val="27"/>
          <w:szCs w:val="27"/>
        </w:rPr>
        <w:t>а) личное заявление на имя представителя нанимателя; б) заполненную и подписанную анкету, предусмотренную статьей 15.2 настоящего Федерального закона;</w:t>
      </w:r>
    </w:p>
    <w:p w:rsidR="00DD4F3E" w:rsidRPr="000D438B" w:rsidRDefault="00DD4F3E" w:rsidP="00DD4F3E">
      <w:pPr>
        <w:pStyle w:val="a9"/>
        <w:rPr>
          <w:color w:val="000000"/>
          <w:sz w:val="27"/>
          <w:szCs w:val="27"/>
        </w:rPr>
      </w:pPr>
      <w:r w:rsidRPr="000D438B">
        <w:rPr>
          <w:color w:val="000000"/>
          <w:sz w:val="27"/>
          <w:szCs w:val="27"/>
        </w:rPr>
        <w:t>в) паспорт;</w:t>
      </w:r>
    </w:p>
    <w:p w:rsidR="00DD4F3E" w:rsidRPr="000D438B" w:rsidRDefault="00DD4F3E" w:rsidP="00DD4F3E">
      <w:pPr>
        <w:pStyle w:val="a9"/>
        <w:rPr>
          <w:color w:val="000000"/>
          <w:sz w:val="27"/>
          <w:szCs w:val="27"/>
        </w:rPr>
      </w:pPr>
      <w:r w:rsidRPr="000D438B">
        <w:rPr>
          <w:color w:val="000000"/>
          <w:sz w:val="27"/>
          <w:szCs w:val="27"/>
        </w:rPr>
        <w:lastRenderedPageBreak/>
        <w:t>г) документы воинского учета - для граждан, пребывающих в запасе, и лиц, подлежащих призыву на военную службу;</w:t>
      </w:r>
    </w:p>
    <w:p w:rsidR="00DD4F3E" w:rsidRPr="000D438B" w:rsidRDefault="00DD4F3E" w:rsidP="00DD4F3E">
      <w:pPr>
        <w:pStyle w:val="a9"/>
        <w:rPr>
          <w:color w:val="000000"/>
          <w:sz w:val="27"/>
          <w:szCs w:val="27"/>
        </w:rPr>
      </w:pPr>
      <w:r w:rsidRPr="000D438B">
        <w:rPr>
          <w:color w:val="000000"/>
          <w:sz w:val="27"/>
          <w:szCs w:val="27"/>
        </w:rPr>
        <w:t>д)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DD4F3E" w:rsidRPr="000D438B" w:rsidRDefault="00DD4F3E" w:rsidP="00DD4F3E">
      <w:pPr>
        <w:pStyle w:val="a9"/>
        <w:rPr>
          <w:color w:val="000000"/>
          <w:sz w:val="27"/>
          <w:szCs w:val="27"/>
        </w:rPr>
      </w:pPr>
      <w:r w:rsidRPr="000D438B">
        <w:rPr>
          <w:color w:val="000000"/>
          <w:sz w:val="27"/>
          <w:szCs w:val="27"/>
        </w:rPr>
        <w:t>е) документ об образовании (по желанию гражданина о дополнительном профессиональном образовании, о присвоении ученой степени, ученого звания, заверенные кадровой службой по месту работы (службы);</w:t>
      </w:r>
    </w:p>
    <w:p w:rsidR="00DD4F3E" w:rsidRPr="000D438B" w:rsidRDefault="00DD4F3E" w:rsidP="00DD4F3E">
      <w:pPr>
        <w:pStyle w:val="a9"/>
        <w:rPr>
          <w:color w:val="000000"/>
          <w:sz w:val="27"/>
          <w:szCs w:val="27"/>
        </w:rPr>
      </w:pPr>
      <w:r w:rsidRPr="000D438B">
        <w:rPr>
          <w:color w:val="000000"/>
          <w:sz w:val="27"/>
          <w:szCs w:val="27"/>
        </w:rPr>
        <w:t>ж)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DD4F3E" w:rsidRPr="000D438B" w:rsidRDefault="00DD4F3E" w:rsidP="00DD4F3E">
      <w:pPr>
        <w:pStyle w:val="a9"/>
        <w:rPr>
          <w:color w:val="000000"/>
          <w:sz w:val="27"/>
          <w:szCs w:val="27"/>
        </w:rPr>
      </w:pPr>
      <w:r w:rsidRPr="000D438B">
        <w:rPr>
          <w:color w:val="000000"/>
          <w:sz w:val="27"/>
          <w:szCs w:val="27"/>
        </w:rPr>
        <w:t>з) свидетельство о постановке физического лица на учет в налоговом органе по месту жительства на территории Российской Федерации;</w:t>
      </w:r>
    </w:p>
    <w:p w:rsidR="00DD4F3E" w:rsidRPr="000D438B" w:rsidRDefault="00DD4F3E" w:rsidP="00DD4F3E">
      <w:pPr>
        <w:pStyle w:val="a9"/>
        <w:rPr>
          <w:color w:val="000000"/>
          <w:sz w:val="27"/>
          <w:szCs w:val="27"/>
        </w:rPr>
      </w:pPr>
      <w:r w:rsidRPr="000D438B">
        <w:rPr>
          <w:color w:val="000000"/>
          <w:sz w:val="27"/>
          <w:szCs w:val="27"/>
        </w:rPr>
        <w:t>и) заключение медицинской организации об отсутствии заболевания, препятствующего поступлению на муниципальную службу (уч. Форма №001-ГС/У);</w:t>
      </w:r>
    </w:p>
    <w:p w:rsidR="00DD4F3E" w:rsidRPr="000D438B" w:rsidRDefault="00DD4F3E" w:rsidP="00DD4F3E">
      <w:pPr>
        <w:pStyle w:val="a9"/>
        <w:rPr>
          <w:color w:val="000000"/>
          <w:sz w:val="27"/>
          <w:szCs w:val="27"/>
        </w:rPr>
      </w:pPr>
      <w:r w:rsidRPr="000D438B">
        <w:rPr>
          <w:color w:val="000000"/>
          <w:sz w:val="27"/>
          <w:szCs w:val="27"/>
        </w:rPr>
        <w:t>к)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предшествующий год (в случаях, если гражданин претендует на замещение должности муниципальной службы, включенной в перечень, установленный органом местного самоуправления в соответствии с нормативными правовыми актами Российской Федерации);</w:t>
      </w:r>
    </w:p>
    <w:p w:rsidR="00DD4F3E" w:rsidRPr="000D438B" w:rsidRDefault="00DD4F3E" w:rsidP="00DD4F3E">
      <w:pPr>
        <w:pStyle w:val="a9"/>
        <w:rPr>
          <w:color w:val="000000"/>
          <w:sz w:val="27"/>
          <w:szCs w:val="27"/>
        </w:rPr>
      </w:pPr>
      <w:r w:rsidRPr="000D438B">
        <w:rPr>
          <w:color w:val="000000"/>
          <w:sz w:val="27"/>
          <w:szCs w:val="27"/>
        </w:rPr>
        <w:t>л)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за три календарных года, предшествующих году, а также данные, позволяющие их идентифицировать, по форме, установленной Правительством Российской Федерации;</w:t>
      </w:r>
    </w:p>
    <w:p w:rsidR="00DD4F3E" w:rsidRPr="000D438B" w:rsidRDefault="00DD4F3E" w:rsidP="00DD4F3E">
      <w:pPr>
        <w:pStyle w:val="a9"/>
        <w:rPr>
          <w:color w:val="000000"/>
          <w:sz w:val="27"/>
          <w:szCs w:val="27"/>
        </w:rPr>
      </w:pPr>
      <w:r w:rsidRPr="000D438B">
        <w:rPr>
          <w:color w:val="000000"/>
          <w:sz w:val="27"/>
          <w:szCs w:val="27"/>
        </w:rPr>
        <w:t>м) согласие на обработку персональных данных;</w:t>
      </w:r>
    </w:p>
    <w:p w:rsidR="00DD4F3E" w:rsidRPr="000D438B" w:rsidRDefault="00DD4F3E" w:rsidP="00DD4F3E">
      <w:pPr>
        <w:pStyle w:val="a9"/>
        <w:rPr>
          <w:color w:val="000000"/>
          <w:sz w:val="27"/>
          <w:szCs w:val="27"/>
        </w:rPr>
      </w:pPr>
      <w:r w:rsidRPr="000D438B">
        <w:rPr>
          <w:color w:val="000000"/>
          <w:sz w:val="27"/>
          <w:szCs w:val="27"/>
        </w:rPr>
        <w:t>н)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DD4F3E" w:rsidRPr="000D438B" w:rsidRDefault="00DD4F3E" w:rsidP="00DD4F3E">
      <w:pPr>
        <w:pStyle w:val="a9"/>
        <w:rPr>
          <w:color w:val="000000"/>
          <w:sz w:val="27"/>
          <w:szCs w:val="27"/>
        </w:rPr>
      </w:pPr>
      <w:r w:rsidRPr="000D438B">
        <w:rPr>
          <w:color w:val="000000"/>
          <w:sz w:val="27"/>
          <w:szCs w:val="27"/>
        </w:rPr>
        <w:t>1.9. Гражданин, желающий участвовать в конкурсе, вправе также представить характеристику или рекомендательное письмо с места работы, рекомендации лиц, знающих претендента по совместной работе.</w:t>
      </w:r>
    </w:p>
    <w:p w:rsidR="00DD4F3E" w:rsidRPr="000D438B" w:rsidRDefault="00DD4F3E" w:rsidP="00DD4F3E">
      <w:pPr>
        <w:pStyle w:val="a9"/>
        <w:rPr>
          <w:color w:val="000000"/>
          <w:sz w:val="27"/>
          <w:szCs w:val="27"/>
        </w:rPr>
      </w:pPr>
      <w:r w:rsidRPr="000D438B">
        <w:rPr>
          <w:color w:val="000000"/>
          <w:sz w:val="27"/>
          <w:szCs w:val="27"/>
        </w:rPr>
        <w:t xml:space="preserve">1.10. Гражданин (муниципальный служащий) не допускается к участию в конкурсе в связи с его несоответствием квалификационным требованиям для замещения вакантной должности муниципальной службы, а также в связи с ограничениями, установленными законодательством Российской Федерации о </w:t>
      </w:r>
      <w:r w:rsidRPr="000D438B">
        <w:rPr>
          <w:color w:val="000000"/>
          <w:sz w:val="27"/>
          <w:szCs w:val="27"/>
        </w:rPr>
        <w:lastRenderedPageBreak/>
        <w:t>муниципальной службе для поступления на муниципальную службу и ее прохождения.</w:t>
      </w:r>
    </w:p>
    <w:p w:rsidR="00DD4F3E" w:rsidRPr="000D438B" w:rsidRDefault="00DD4F3E" w:rsidP="00DD4F3E">
      <w:pPr>
        <w:pStyle w:val="a9"/>
        <w:rPr>
          <w:color w:val="000000"/>
          <w:sz w:val="27"/>
          <w:szCs w:val="27"/>
        </w:rPr>
      </w:pPr>
      <w:r w:rsidRPr="000D438B">
        <w:rPr>
          <w:color w:val="000000"/>
          <w:sz w:val="27"/>
          <w:szCs w:val="27"/>
        </w:rPr>
        <w:t>1.11. Копии документов о профессиональной деятельности, об образовании представляются заверенными нотариально либо кадровой службой по месту работы. Конкурсная комиссия проводит проверку достоверности документов об образовании гражданина путем направления запросов в образовательное учреждение Российской Федерации, выдавшее гражданину документ государственного образца об уровне образования и (или) квалификации, для представления информации о полноте и достоверности документов об уровне образования и (или) квалификации при условии предварительного уведомления и получения от гражданина согласия на направление такого запроса, либо на официальном сайте Федерального реестра сведений о документах об</w:t>
      </w:r>
    </w:p>
    <w:p w:rsidR="00DD4F3E" w:rsidRPr="000D438B" w:rsidRDefault="00DD4F3E" w:rsidP="00DD4F3E">
      <w:pPr>
        <w:pStyle w:val="a9"/>
        <w:rPr>
          <w:color w:val="000000"/>
          <w:sz w:val="27"/>
          <w:szCs w:val="27"/>
        </w:rPr>
      </w:pPr>
      <w:r w:rsidRPr="000D438B">
        <w:rPr>
          <w:color w:val="000000"/>
          <w:sz w:val="27"/>
          <w:szCs w:val="27"/>
        </w:rPr>
        <w:t>образовании об образовании и (или) о квалификации, документах об обучении (http://frdocheck.obrnadzor.gov.ru/).</w:t>
      </w:r>
    </w:p>
    <w:p w:rsidR="00DD4F3E" w:rsidRPr="000D438B" w:rsidRDefault="00DD4F3E" w:rsidP="00DD4F3E">
      <w:pPr>
        <w:pStyle w:val="a9"/>
        <w:rPr>
          <w:color w:val="000000"/>
          <w:sz w:val="27"/>
          <w:szCs w:val="27"/>
        </w:rPr>
      </w:pPr>
      <w:r w:rsidRPr="000D438B">
        <w:rPr>
          <w:color w:val="000000"/>
          <w:sz w:val="27"/>
          <w:szCs w:val="27"/>
        </w:rPr>
        <w:t>1.12.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DD4F3E" w:rsidRPr="000D438B" w:rsidRDefault="00DD4F3E" w:rsidP="00DD4F3E">
      <w:pPr>
        <w:pStyle w:val="a9"/>
        <w:rPr>
          <w:color w:val="000000"/>
          <w:sz w:val="27"/>
          <w:szCs w:val="27"/>
        </w:rPr>
      </w:pPr>
      <w:r w:rsidRPr="000D438B">
        <w:rPr>
          <w:color w:val="000000"/>
          <w:sz w:val="27"/>
          <w:szCs w:val="27"/>
        </w:rPr>
        <w:t>2. Порядок и условия проведения конкурса</w:t>
      </w:r>
    </w:p>
    <w:p w:rsidR="00DD4F3E" w:rsidRPr="000D438B" w:rsidRDefault="00DD4F3E" w:rsidP="00DD4F3E">
      <w:pPr>
        <w:pStyle w:val="a9"/>
        <w:rPr>
          <w:color w:val="000000"/>
          <w:sz w:val="27"/>
          <w:szCs w:val="27"/>
        </w:rPr>
      </w:pPr>
      <w:r w:rsidRPr="000D438B">
        <w:rPr>
          <w:color w:val="000000"/>
          <w:sz w:val="27"/>
          <w:szCs w:val="27"/>
        </w:rPr>
        <w:t>2.1. Конкурс проводится в два этапа.</w:t>
      </w:r>
    </w:p>
    <w:p w:rsidR="00DD4F3E" w:rsidRPr="000D438B" w:rsidRDefault="00DD4F3E" w:rsidP="00DD4F3E">
      <w:pPr>
        <w:pStyle w:val="a9"/>
        <w:rPr>
          <w:color w:val="000000"/>
          <w:sz w:val="27"/>
          <w:szCs w:val="27"/>
        </w:rPr>
      </w:pPr>
      <w:r w:rsidRPr="000D438B">
        <w:rPr>
          <w:color w:val="000000"/>
          <w:sz w:val="27"/>
          <w:szCs w:val="27"/>
        </w:rPr>
        <w:t>2.2. На первом этапе орган местного самоуправления обеспечивает:</w:t>
      </w:r>
    </w:p>
    <w:p w:rsidR="00BC1ABA" w:rsidRDefault="00DD4F3E" w:rsidP="00DD4F3E">
      <w:pPr>
        <w:pStyle w:val="a9"/>
        <w:rPr>
          <w:color w:val="000000"/>
          <w:sz w:val="27"/>
          <w:szCs w:val="27"/>
        </w:rPr>
      </w:pPr>
      <w:r w:rsidRPr="000D438B">
        <w:rPr>
          <w:color w:val="000000"/>
          <w:sz w:val="27"/>
          <w:szCs w:val="27"/>
        </w:rPr>
        <w:t xml:space="preserve">1. размещение информации о предстоящем конкурсе на официальном сайте СП </w:t>
      </w:r>
      <w:r w:rsidR="00752E6B">
        <w:rPr>
          <w:color w:val="000000"/>
          <w:sz w:val="27"/>
          <w:szCs w:val="27"/>
        </w:rPr>
        <w:t>Орловский</w:t>
      </w:r>
      <w:r w:rsidRPr="000D438B">
        <w:rPr>
          <w:color w:val="000000"/>
          <w:sz w:val="27"/>
          <w:szCs w:val="27"/>
        </w:rPr>
        <w:t xml:space="preserve"> сельсовет муниципального района </w:t>
      </w:r>
      <w:r w:rsidR="000D438B" w:rsidRPr="000D438B">
        <w:rPr>
          <w:color w:val="000000"/>
          <w:sz w:val="27"/>
          <w:szCs w:val="27"/>
        </w:rPr>
        <w:t>Благовещенский</w:t>
      </w:r>
      <w:r w:rsidRPr="000D438B">
        <w:rPr>
          <w:color w:val="000000"/>
          <w:sz w:val="27"/>
          <w:szCs w:val="27"/>
        </w:rPr>
        <w:t xml:space="preserve"> район Республики Башкортостан </w:t>
      </w:r>
      <w:hyperlink r:id="rId8" w:history="1">
        <w:r w:rsidR="00BC1ABA" w:rsidRPr="00A464CC">
          <w:rPr>
            <w:rStyle w:val="aa"/>
            <w:sz w:val="27"/>
            <w:szCs w:val="27"/>
          </w:rPr>
          <w:t>http://</w:t>
        </w:r>
        <w:proofErr w:type="spellStart"/>
        <w:r w:rsidR="00752E6B">
          <w:rPr>
            <w:rStyle w:val="aa"/>
            <w:sz w:val="27"/>
            <w:szCs w:val="27"/>
            <w:lang w:val="en-US"/>
          </w:rPr>
          <w:t>orlovka</w:t>
        </w:r>
        <w:bookmarkStart w:id="2" w:name="_GoBack"/>
        <w:bookmarkEnd w:id="2"/>
        <w:proofErr w:type="spellEnd"/>
        <w:r w:rsidR="00BC1ABA" w:rsidRPr="00A464CC">
          <w:rPr>
            <w:rStyle w:val="aa"/>
            <w:sz w:val="27"/>
            <w:szCs w:val="27"/>
          </w:rPr>
          <w:t>-blagrb.ru/</w:t>
        </w:r>
      </w:hyperlink>
    </w:p>
    <w:p w:rsidR="00DD4F3E" w:rsidRPr="000D438B" w:rsidRDefault="00DD4F3E" w:rsidP="00DD4F3E">
      <w:pPr>
        <w:pStyle w:val="a9"/>
        <w:rPr>
          <w:color w:val="000000"/>
          <w:sz w:val="27"/>
          <w:szCs w:val="27"/>
        </w:rPr>
      </w:pPr>
      <w:r w:rsidRPr="000D438B">
        <w:rPr>
          <w:color w:val="000000"/>
          <w:sz w:val="27"/>
          <w:szCs w:val="27"/>
        </w:rPr>
        <w:t>в информационно-телекоммуникационной сети Интернет в порядке, в течение 5 рабочих дней со дня принятия решения о поведении конкурса, а также следующей информации о конкурсе:</w:t>
      </w:r>
    </w:p>
    <w:p w:rsidR="00DD4F3E" w:rsidRPr="000D438B" w:rsidRDefault="00DD4F3E" w:rsidP="00DD4F3E">
      <w:pPr>
        <w:pStyle w:val="a9"/>
        <w:rPr>
          <w:color w:val="000000"/>
          <w:sz w:val="27"/>
          <w:szCs w:val="27"/>
        </w:rPr>
      </w:pPr>
      <w:r w:rsidRPr="000D438B">
        <w:rPr>
          <w:color w:val="000000"/>
          <w:sz w:val="27"/>
          <w:szCs w:val="27"/>
        </w:rPr>
        <w:t>- наименование вакантной должности муниципальной службы;</w:t>
      </w:r>
    </w:p>
    <w:p w:rsidR="00DD4F3E" w:rsidRPr="000D438B" w:rsidRDefault="00DD4F3E" w:rsidP="00DD4F3E">
      <w:pPr>
        <w:pStyle w:val="a9"/>
        <w:rPr>
          <w:color w:val="000000"/>
          <w:sz w:val="27"/>
          <w:szCs w:val="27"/>
        </w:rPr>
      </w:pPr>
      <w:r w:rsidRPr="000D438B">
        <w:rPr>
          <w:color w:val="000000"/>
          <w:sz w:val="27"/>
          <w:szCs w:val="27"/>
        </w:rPr>
        <w:t>- требования, предъявляемые к претенденту на замещение этой должности;</w:t>
      </w:r>
    </w:p>
    <w:p w:rsidR="00DD4F3E" w:rsidRPr="000D438B" w:rsidRDefault="00DD4F3E" w:rsidP="00DD4F3E">
      <w:pPr>
        <w:pStyle w:val="a9"/>
        <w:rPr>
          <w:color w:val="000000"/>
          <w:sz w:val="27"/>
          <w:szCs w:val="27"/>
        </w:rPr>
      </w:pPr>
      <w:r w:rsidRPr="000D438B">
        <w:rPr>
          <w:color w:val="000000"/>
          <w:sz w:val="27"/>
          <w:szCs w:val="27"/>
        </w:rPr>
        <w:t>- условия прохождения муниципальной службы;</w:t>
      </w:r>
    </w:p>
    <w:p w:rsidR="00DD4F3E" w:rsidRPr="000D438B" w:rsidRDefault="00DD4F3E" w:rsidP="00DD4F3E">
      <w:pPr>
        <w:pStyle w:val="a9"/>
        <w:rPr>
          <w:color w:val="000000"/>
          <w:sz w:val="27"/>
          <w:szCs w:val="27"/>
        </w:rPr>
      </w:pPr>
      <w:r w:rsidRPr="000D438B">
        <w:rPr>
          <w:color w:val="000000"/>
          <w:sz w:val="27"/>
          <w:szCs w:val="27"/>
        </w:rPr>
        <w:t>- перечень, а также место и время приема документов, подлежащих представлению для участия в конкурсе;</w:t>
      </w:r>
    </w:p>
    <w:p w:rsidR="00DD4F3E" w:rsidRPr="000D438B" w:rsidRDefault="00DD4F3E" w:rsidP="00DD4F3E">
      <w:pPr>
        <w:pStyle w:val="a9"/>
        <w:rPr>
          <w:color w:val="000000"/>
          <w:sz w:val="27"/>
          <w:szCs w:val="27"/>
        </w:rPr>
      </w:pPr>
      <w:r w:rsidRPr="000D438B">
        <w:rPr>
          <w:color w:val="000000"/>
          <w:sz w:val="27"/>
          <w:szCs w:val="27"/>
        </w:rPr>
        <w:t>- срок, до истечения которого принимаются указанные документы;</w:t>
      </w:r>
    </w:p>
    <w:p w:rsidR="00DD4F3E" w:rsidRPr="000D438B" w:rsidRDefault="00DD4F3E" w:rsidP="00DD4F3E">
      <w:pPr>
        <w:pStyle w:val="a9"/>
        <w:rPr>
          <w:color w:val="000000"/>
          <w:sz w:val="27"/>
          <w:szCs w:val="27"/>
        </w:rPr>
      </w:pPr>
      <w:r w:rsidRPr="000D438B">
        <w:rPr>
          <w:color w:val="000000"/>
          <w:sz w:val="27"/>
          <w:szCs w:val="27"/>
        </w:rPr>
        <w:t>- предполагаемая дата, время и место проведения конкурса;</w:t>
      </w:r>
    </w:p>
    <w:p w:rsidR="00DD4F3E" w:rsidRPr="000D438B" w:rsidRDefault="00DD4F3E" w:rsidP="00DD4F3E">
      <w:pPr>
        <w:pStyle w:val="a9"/>
        <w:rPr>
          <w:color w:val="000000"/>
          <w:sz w:val="27"/>
          <w:szCs w:val="27"/>
        </w:rPr>
      </w:pPr>
      <w:r w:rsidRPr="000D438B">
        <w:rPr>
          <w:color w:val="000000"/>
          <w:sz w:val="27"/>
          <w:szCs w:val="27"/>
        </w:rPr>
        <w:t>- проект трудового договора;</w:t>
      </w:r>
    </w:p>
    <w:p w:rsidR="00DD4F3E" w:rsidRPr="000D438B" w:rsidRDefault="00DD4F3E" w:rsidP="00DD4F3E">
      <w:pPr>
        <w:pStyle w:val="a9"/>
        <w:rPr>
          <w:color w:val="000000"/>
          <w:sz w:val="27"/>
          <w:szCs w:val="27"/>
        </w:rPr>
      </w:pPr>
      <w:r w:rsidRPr="000D438B">
        <w:rPr>
          <w:color w:val="000000"/>
          <w:sz w:val="27"/>
          <w:szCs w:val="27"/>
        </w:rPr>
        <w:t>- другие необходимые для участия в конкурсе информационные материалы;</w:t>
      </w:r>
    </w:p>
    <w:p w:rsidR="00DD4F3E" w:rsidRPr="000D438B" w:rsidRDefault="00DD4F3E" w:rsidP="00DD4F3E">
      <w:pPr>
        <w:pStyle w:val="a9"/>
        <w:rPr>
          <w:color w:val="000000"/>
          <w:sz w:val="27"/>
          <w:szCs w:val="27"/>
        </w:rPr>
      </w:pPr>
      <w:r w:rsidRPr="000D438B">
        <w:rPr>
          <w:color w:val="000000"/>
          <w:sz w:val="27"/>
          <w:szCs w:val="27"/>
        </w:rPr>
        <w:lastRenderedPageBreak/>
        <w:t>2. проверку достоверности представленных гражданином персональных данных и иных сведений;</w:t>
      </w:r>
    </w:p>
    <w:p w:rsidR="00DD4F3E" w:rsidRPr="000D438B" w:rsidRDefault="00DD4F3E" w:rsidP="00DD4F3E">
      <w:pPr>
        <w:pStyle w:val="a9"/>
        <w:rPr>
          <w:color w:val="000000"/>
          <w:sz w:val="27"/>
          <w:szCs w:val="27"/>
        </w:rPr>
      </w:pPr>
      <w:r w:rsidRPr="000D438B">
        <w:rPr>
          <w:color w:val="000000"/>
          <w:sz w:val="27"/>
          <w:szCs w:val="27"/>
        </w:rPr>
        <w:t>3. информирование граждан о допуске (отказе в допуске) к участию в конкурсе, о месте, времени и порядке проведения конкурса;</w:t>
      </w:r>
    </w:p>
    <w:p w:rsidR="00DD4F3E" w:rsidRPr="000D438B" w:rsidRDefault="00DD4F3E" w:rsidP="00DD4F3E">
      <w:pPr>
        <w:pStyle w:val="a9"/>
        <w:rPr>
          <w:color w:val="000000"/>
          <w:sz w:val="27"/>
          <w:szCs w:val="27"/>
        </w:rPr>
      </w:pPr>
      <w:r w:rsidRPr="000D438B">
        <w:rPr>
          <w:color w:val="000000"/>
          <w:sz w:val="27"/>
          <w:szCs w:val="27"/>
        </w:rPr>
        <w:t>4. проверку соответствия квалификационным требованиям. Документы, указанные в пункте 1.8 настоящего Положения, представляются в течение 21 дня со дня размещения объявления об их приеме на официальном сайте органа местного самоуправления в информационно-телекоммуникационной сети Интернет. Представленные документы регистрируются в журнале участников конкурса и передается в конкурсную комиссию.</w:t>
      </w:r>
    </w:p>
    <w:p w:rsidR="00DD4F3E" w:rsidRPr="000D438B" w:rsidRDefault="00DD4F3E" w:rsidP="00DD4F3E">
      <w:pPr>
        <w:pStyle w:val="a9"/>
        <w:rPr>
          <w:color w:val="000000"/>
          <w:sz w:val="27"/>
          <w:szCs w:val="27"/>
        </w:rPr>
      </w:pPr>
      <w:r w:rsidRPr="000D438B">
        <w:rPr>
          <w:color w:val="000000"/>
          <w:sz w:val="27"/>
          <w:szCs w:val="27"/>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rsidR="00DD4F3E" w:rsidRPr="000D438B" w:rsidRDefault="00DD4F3E" w:rsidP="00DD4F3E">
      <w:pPr>
        <w:pStyle w:val="a9"/>
        <w:rPr>
          <w:color w:val="000000"/>
          <w:sz w:val="27"/>
          <w:szCs w:val="27"/>
        </w:rPr>
      </w:pPr>
      <w:r w:rsidRPr="000D438B">
        <w:rPr>
          <w:color w:val="000000"/>
          <w:sz w:val="27"/>
          <w:szCs w:val="27"/>
        </w:rPr>
        <w:t>2.3. Гражданин (муниципальный служащий) по решению конкурсной комиссии не допускается к участию во втором этапе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о муниципальной службе для поступления на муниципальную службу и ее прохождения.</w:t>
      </w:r>
    </w:p>
    <w:p w:rsidR="00DD4F3E" w:rsidRPr="000D438B" w:rsidRDefault="00DD4F3E" w:rsidP="00DD4F3E">
      <w:pPr>
        <w:pStyle w:val="a9"/>
        <w:rPr>
          <w:color w:val="000000"/>
          <w:sz w:val="27"/>
          <w:szCs w:val="27"/>
        </w:rPr>
      </w:pPr>
      <w:r w:rsidRPr="000D438B">
        <w:rPr>
          <w:color w:val="000000"/>
          <w:sz w:val="27"/>
          <w:szCs w:val="27"/>
        </w:rPr>
        <w:t>2.4. Решение о дате, месте и времени проведения второго (основного) этапа конкурса принимается органом местного самоуправления после проверки достоверности сведений, представленных претендентами на замещение вакантной должности муниципальной службы, а также после оформления в случае необходимости допуска к сведениям, составляющим государственную и иную охраняемую законом тайну.</w:t>
      </w:r>
    </w:p>
    <w:p w:rsidR="00DD4F3E" w:rsidRPr="000D438B" w:rsidRDefault="00DD4F3E" w:rsidP="00DD4F3E">
      <w:pPr>
        <w:pStyle w:val="a9"/>
        <w:rPr>
          <w:color w:val="000000"/>
          <w:sz w:val="27"/>
          <w:szCs w:val="27"/>
        </w:rPr>
      </w:pPr>
      <w:r w:rsidRPr="000D438B">
        <w:rPr>
          <w:color w:val="000000"/>
          <w:sz w:val="27"/>
          <w:szCs w:val="27"/>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он информируется в письменной форме о причинах отказа в участии в конкурсе в течение 10 рабочих дней со дня принятия решения.</w:t>
      </w:r>
    </w:p>
    <w:p w:rsidR="00DD4F3E" w:rsidRPr="000D438B" w:rsidRDefault="00DD4F3E" w:rsidP="00DD4F3E">
      <w:pPr>
        <w:pStyle w:val="a9"/>
        <w:rPr>
          <w:color w:val="000000"/>
          <w:sz w:val="27"/>
          <w:szCs w:val="27"/>
        </w:rPr>
      </w:pPr>
      <w:r w:rsidRPr="000D438B">
        <w:rPr>
          <w:color w:val="000000"/>
          <w:sz w:val="27"/>
          <w:szCs w:val="27"/>
        </w:rPr>
        <w:t>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DD4F3E" w:rsidRPr="000D438B" w:rsidRDefault="00DD4F3E" w:rsidP="00DD4F3E">
      <w:pPr>
        <w:pStyle w:val="a9"/>
        <w:rPr>
          <w:color w:val="000000"/>
          <w:sz w:val="27"/>
          <w:szCs w:val="27"/>
        </w:rPr>
      </w:pPr>
      <w:r w:rsidRPr="000D438B">
        <w:rPr>
          <w:color w:val="000000"/>
          <w:sz w:val="27"/>
          <w:szCs w:val="27"/>
        </w:rPr>
        <w:t>Орган местного самоуправления не позднее чем за 10 рабочих дней до начала второго этапа конкурса направляет уведомления о дате, месте и времени его проведения гражданам (муниципальным служащим), допущенным к участию в конкурсе (далее - кандидаты).</w:t>
      </w:r>
    </w:p>
    <w:p w:rsidR="00DD4F3E" w:rsidRPr="000D438B" w:rsidRDefault="00DD4F3E" w:rsidP="00DD4F3E">
      <w:pPr>
        <w:pStyle w:val="a9"/>
        <w:rPr>
          <w:color w:val="000000"/>
          <w:sz w:val="27"/>
          <w:szCs w:val="27"/>
        </w:rPr>
      </w:pPr>
      <w:r w:rsidRPr="000D438B">
        <w:rPr>
          <w:color w:val="000000"/>
          <w:sz w:val="27"/>
          <w:szCs w:val="27"/>
        </w:rPr>
        <w:t>2.5. Второй этап конкурса:</w:t>
      </w:r>
    </w:p>
    <w:p w:rsidR="00FC528B" w:rsidRPr="000D438B" w:rsidRDefault="00FC528B" w:rsidP="00FC528B">
      <w:pPr>
        <w:spacing w:line="237" w:lineRule="auto"/>
        <w:jc w:val="both"/>
        <w:rPr>
          <w:rFonts w:ascii="Times New Roman" w:hAnsi="Times New Roman" w:cs="Times New Roman"/>
          <w:sz w:val="26"/>
          <w:szCs w:val="26"/>
        </w:rPr>
      </w:pPr>
    </w:p>
    <w:p w:rsidR="00DD4F3E" w:rsidRPr="000D438B" w:rsidRDefault="00DD4F3E" w:rsidP="00DD4F3E">
      <w:pPr>
        <w:pStyle w:val="a9"/>
        <w:rPr>
          <w:color w:val="000000"/>
          <w:sz w:val="27"/>
          <w:szCs w:val="27"/>
        </w:rPr>
      </w:pPr>
      <w:r w:rsidRPr="000D438B">
        <w:rPr>
          <w:color w:val="000000"/>
          <w:sz w:val="27"/>
          <w:szCs w:val="27"/>
        </w:rPr>
        <w:t>- конкурсная комиссия осуществляет оценку профессиональных и личных качеств кандидатов;</w:t>
      </w:r>
    </w:p>
    <w:p w:rsidR="00DD4F3E" w:rsidRPr="000D438B" w:rsidRDefault="00DD4F3E" w:rsidP="00DD4F3E">
      <w:pPr>
        <w:pStyle w:val="a9"/>
        <w:rPr>
          <w:color w:val="000000"/>
          <w:sz w:val="27"/>
          <w:szCs w:val="27"/>
        </w:rPr>
      </w:pPr>
      <w:r w:rsidRPr="000D438B">
        <w:rPr>
          <w:color w:val="000000"/>
          <w:sz w:val="27"/>
          <w:szCs w:val="27"/>
        </w:rPr>
        <w:lastRenderedPageBreak/>
        <w:t>- принимает решение по результатам конкурса;</w:t>
      </w:r>
    </w:p>
    <w:p w:rsidR="00DD4F3E" w:rsidRPr="000D438B" w:rsidRDefault="00DD4F3E" w:rsidP="00DD4F3E">
      <w:pPr>
        <w:pStyle w:val="a9"/>
        <w:rPr>
          <w:color w:val="000000"/>
          <w:sz w:val="27"/>
          <w:szCs w:val="27"/>
        </w:rPr>
      </w:pPr>
      <w:r w:rsidRPr="000D438B">
        <w:rPr>
          <w:color w:val="000000"/>
          <w:sz w:val="27"/>
          <w:szCs w:val="27"/>
        </w:rPr>
        <w:t>- определяет победителя.</w:t>
      </w:r>
    </w:p>
    <w:p w:rsidR="00DD4F3E" w:rsidRPr="000D438B" w:rsidRDefault="00DD4F3E" w:rsidP="00DD4F3E">
      <w:pPr>
        <w:pStyle w:val="a9"/>
        <w:rPr>
          <w:color w:val="000000"/>
          <w:sz w:val="27"/>
          <w:szCs w:val="27"/>
        </w:rPr>
      </w:pPr>
      <w:r w:rsidRPr="000D438B">
        <w:rPr>
          <w:color w:val="000000"/>
          <w:sz w:val="27"/>
          <w:szCs w:val="27"/>
        </w:rPr>
        <w:t>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DD4F3E" w:rsidRPr="000D438B" w:rsidRDefault="00DD4F3E" w:rsidP="00DD4F3E">
      <w:pPr>
        <w:pStyle w:val="a9"/>
        <w:rPr>
          <w:color w:val="000000"/>
          <w:sz w:val="27"/>
          <w:szCs w:val="27"/>
        </w:rPr>
      </w:pPr>
      <w:r w:rsidRPr="000D438B">
        <w:rPr>
          <w:color w:val="000000"/>
          <w:sz w:val="27"/>
          <w:szCs w:val="27"/>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 а также иных положений, установленных законодательством Российской Федерации о муниципальной службе.</w:t>
      </w:r>
    </w:p>
    <w:p w:rsidR="00DD4F3E" w:rsidRPr="000D438B" w:rsidRDefault="00DD4F3E" w:rsidP="00DD4F3E">
      <w:pPr>
        <w:pStyle w:val="a9"/>
        <w:rPr>
          <w:color w:val="000000"/>
          <w:sz w:val="27"/>
          <w:szCs w:val="27"/>
        </w:rPr>
      </w:pPr>
      <w:r w:rsidRPr="000D438B">
        <w:rPr>
          <w:color w:val="000000"/>
          <w:sz w:val="27"/>
          <w:szCs w:val="27"/>
        </w:rPr>
        <w:t>2.6.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орган местного самоуправления может принять решение о проведении повторного конкурса.</w:t>
      </w:r>
    </w:p>
    <w:p w:rsidR="00DD4F3E" w:rsidRPr="000D438B" w:rsidRDefault="00DD4F3E" w:rsidP="00DD4F3E">
      <w:pPr>
        <w:pStyle w:val="a9"/>
        <w:rPr>
          <w:color w:val="000000"/>
          <w:sz w:val="27"/>
          <w:szCs w:val="27"/>
        </w:rPr>
      </w:pPr>
      <w:r w:rsidRPr="000D438B">
        <w:rPr>
          <w:color w:val="000000"/>
          <w:sz w:val="27"/>
          <w:szCs w:val="27"/>
        </w:rPr>
        <w:t>3. Организация работы конкурсной комиссии</w:t>
      </w:r>
    </w:p>
    <w:p w:rsidR="00DD4F3E" w:rsidRPr="000D438B" w:rsidRDefault="00DD4F3E" w:rsidP="00DD4F3E">
      <w:pPr>
        <w:pStyle w:val="a9"/>
        <w:rPr>
          <w:color w:val="000000"/>
          <w:sz w:val="27"/>
          <w:szCs w:val="27"/>
        </w:rPr>
      </w:pPr>
      <w:r w:rsidRPr="000D438B">
        <w:rPr>
          <w:color w:val="000000"/>
          <w:sz w:val="27"/>
          <w:szCs w:val="27"/>
        </w:rPr>
        <w:t>3.1. Для проведения конкурса правовым актом представителя нанимателя образуется конкурсная комиссия, действующая на постоянной основе. Персональный состав конкурсной комиссии, сроки и порядок ее работы, а также методика проведения конкурса определяется муниципальным правовым актом.</w:t>
      </w:r>
    </w:p>
    <w:p w:rsidR="00DD4F3E" w:rsidRPr="000D438B" w:rsidRDefault="00DD4F3E" w:rsidP="00DD4F3E">
      <w:pPr>
        <w:pStyle w:val="a9"/>
        <w:rPr>
          <w:color w:val="000000"/>
          <w:sz w:val="27"/>
          <w:szCs w:val="27"/>
        </w:rPr>
      </w:pPr>
      <w:r w:rsidRPr="000D438B">
        <w:rPr>
          <w:color w:val="000000"/>
          <w:sz w:val="27"/>
          <w:szCs w:val="27"/>
        </w:rPr>
        <w:t>3.2. Конкурсная комиссия состоит из председателя, заместителя председателя, секретаря и членов комиссии.</w:t>
      </w:r>
    </w:p>
    <w:p w:rsidR="00DD4F3E" w:rsidRPr="000D438B" w:rsidRDefault="00DD4F3E" w:rsidP="00DD4F3E">
      <w:pPr>
        <w:pStyle w:val="a9"/>
        <w:rPr>
          <w:color w:val="000000"/>
          <w:sz w:val="27"/>
          <w:szCs w:val="27"/>
        </w:rPr>
      </w:pPr>
      <w:r w:rsidRPr="000D438B">
        <w:rPr>
          <w:color w:val="000000"/>
          <w:sz w:val="27"/>
          <w:szCs w:val="27"/>
        </w:rPr>
        <w:t xml:space="preserve">В состав конкурсной комиссию входят: представитель нанимателя и (или) уполномоченное им должностное лицо, лица, замещающие муниципальную должность в представительном органе местного самоуправления СП </w:t>
      </w:r>
      <w:r w:rsidR="00752E6B">
        <w:rPr>
          <w:color w:val="000000"/>
          <w:sz w:val="27"/>
          <w:szCs w:val="27"/>
        </w:rPr>
        <w:t>Орловский</w:t>
      </w:r>
      <w:r w:rsidRPr="000D438B">
        <w:rPr>
          <w:color w:val="000000"/>
          <w:sz w:val="27"/>
          <w:szCs w:val="27"/>
        </w:rPr>
        <w:t xml:space="preserve"> сельсовет, представитель профсоюзной организации (при ее наличии) и/или представители общественных организации, старосты СП </w:t>
      </w:r>
      <w:r w:rsidR="00752E6B">
        <w:rPr>
          <w:color w:val="000000"/>
          <w:sz w:val="27"/>
          <w:szCs w:val="27"/>
        </w:rPr>
        <w:t>Орловский</w:t>
      </w:r>
      <w:r w:rsidRPr="000D438B">
        <w:rPr>
          <w:color w:val="000000"/>
          <w:sz w:val="27"/>
          <w:szCs w:val="27"/>
        </w:rPr>
        <w:t xml:space="preserve"> сельсовет МР </w:t>
      </w:r>
      <w:r w:rsidR="000D438B" w:rsidRPr="000D438B">
        <w:rPr>
          <w:color w:val="000000"/>
          <w:sz w:val="27"/>
          <w:szCs w:val="27"/>
        </w:rPr>
        <w:t>Благовещенский</w:t>
      </w:r>
      <w:r w:rsidRPr="000D438B">
        <w:rPr>
          <w:color w:val="000000"/>
          <w:sz w:val="27"/>
          <w:szCs w:val="27"/>
        </w:rPr>
        <w:t xml:space="preserve"> район РБ.</w:t>
      </w:r>
    </w:p>
    <w:p w:rsidR="00DD4F3E" w:rsidRPr="000D438B" w:rsidRDefault="00DD4F3E" w:rsidP="00DD4F3E">
      <w:pPr>
        <w:pStyle w:val="a9"/>
        <w:rPr>
          <w:color w:val="000000"/>
          <w:sz w:val="27"/>
          <w:szCs w:val="27"/>
        </w:rPr>
      </w:pPr>
      <w:r w:rsidRPr="000D438B">
        <w:rPr>
          <w:color w:val="000000"/>
          <w:sz w:val="27"/>
          <w:szCs w:val="27"/>
        </w:rPr>
        <w:t>Количественный и персональный состав конкурсной комиссии утверждается представителем нанимателя.</w:t>
      </w:r>
    </w:p>
    <w:p w:rsidR="00DD4F3E" w:rsidRPr="000D438B" w:rsidRDefault="00DD4F3E" w:rsidP="00DD4F3E">
      <w:pPr>
        <w:pStyle w:val="a9"/>
        <w:rPr>
          <w:color w:val="000000"/>
          <w:sz w:val="27"/>
          <w:szCs w:val="27"/>
        </w:rPr>
      </w:pPr>
      <w:r w:rsidRPr="000D438B">
        <w:rPr>
          <w:color w:val="000000"/>
          <w:sz w:val="27"/>
          <w:szCs w:val="27"/>
        </w:rPr>
        <w:t>3.3. К работе комиссии могут быть привлечены независимые эксперты. Их оценка качеств кандидата является одним из аргументов, характеризующих кандидата. В качестве независимых экспертов выступают представители образовательных учреждений района, государственных органов Республики Башкортостан.</w:t>
      </w:r>
    </w:p>
    <w:p w:rsidR="00DD4F3E" w:rsidRPr="000D438B" w:rsidRDefault="00DD4F3E" w:rsidP="00DD4F3E">
      <w:pPr>
        <w:pStyle w:val="a9"/>
        <w:rPr>
          <w:color w:val="000000"/>
          <w:sz w:val="27"/>
          <w:szCs w:val="27"/>
        </w:rPr>
      </w:pPr>
      <w:r w:rsidRPr="000D438B">
        <w:rPr>
          <w:color w:val="000000"/>
          <w:sz w:val="27"/>
          <w:szCs w:val="27"/>
        </w:rPr>
        <w:lastRenderedPageBreak/>
        <w:t>3.4.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DD4F3E" w:rsidRPr="000D438B" w:rsidRDefault="00DD4F3E" w:rsidP="00DD4F3E">
      <w:pPr>
        <w:pStyle w:val="a9"/>
        <w:rPr>
          <w:color w:val="000000"/>
          <w:sz w:val="27"/>
          <w:szCs w:val="27"/>
        </w:rPr>
      </w:pPr>
      <w:r w:rsidRPr="000D438B">
        <w:rPr>
          <w:color w:val="000000"/>
          <w:sz w:val="27"/>
          <w:szCs w:val="27"/>
        </w:rPr>
        <w:t>3.5. Заседание конкурсной комиссии проводится при наличии не менее двух кандидатов.</w:t>
      </w:r>
    </w:p>
    <w:p w:rsidR="00DD4F3E" w:rsidRPr="000D438B" w:rsidRDefault="00DD4F3E" w:rsidP="00DD4F3E">
      <w:pPr>
        <w:pStyle w:val="a9"/>
        <w:rPr>
          <w:color w:val="000000"/>
          <w:sz w:val="27"/>
          <w:szCs w:val="27"/>
        </w:rPr>
      </w:pPr>
      <w:r w:rsidRPr="000D438B">
        <w:rPr>
          <w:color w:val="000000"/>
          <w:sz w:val="27"/>
          <w:szCs w:val="27"/>
        </w:rPr>
        <w:t>3.6. 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DD4F3E" w:rsidRPr="000D438B" w:rsidRDefault="00DD4F3E" w:rsidP="00DD4F3E">
      <w:pPr>
        <w:pStyle w:val="a9"/>
        <w:rPr>
          <w:color w:val="000000"/>
          <w:sz w:val="27"/>
          <w:szCs w:val="27"/>
        </w:rPr>
      </w:pPr>
      <w:r w:rsidRPr="000D438B">
        <w:rPr>
          <w:color w:val="000000"/>
          <w:sz w:val="27"/>
          <w:szCs w:val="27"/>
        </w:rPr>
        <w:t>При равенстве голосов решающим является голос председателя конкурсной комиссии.</w:t>
      </w:r>
    </w:p>
    <w:p w:rsidR="00DD4F3E" w:rsidRPr="000D438B" w:rsidRDefault="00DD4F3E" w:rsidP="00DD4F3E">
      <w:pPr>
        <w:pStyle w:val="a9"/>
        <w:rPr>
          <w:color w:val="000000"/>
          <w:sz w:val="27"/>
          <w:szCs w:val="27"/>
        </w:rPr>
      </w:pPr>
      <w:r w:rsidRPr="000D438B">
        <w:rPr>
          <w:color w:val="000000"/>
          <w:sz w:val="27"/>
          <w:szCs w:val="27"/>
        </w:rPr>
        <w:t>3.7. Решение конкурсной комиссии принимается в отсутствие кандидата на замещение вакантной должности муниципальной службы. По результатам конкурса комиссия принимает одно из следующих решений:</w:t>
      </w:r>
    </w:p>
    <w:p w:rsidR="00DD4F3E" w:rsidRPr="000D438B" w:rsidRDefault="00DD4F3E" w:rsidP="00DD4F3E">
      <w:pPr>
        <w:pStyle w:val="a9"/>
        <w:rPr>
          <w:color w:val="000000"/>
          <w:sz w:val="27"/>
          <w:szCs w:val="27"/>
        </w:rPr>
      </w:pPr>
      <w:r w:rsidRPr="000D438B">
        <w:rPr>
          <w:color w:val="000000"/>
          <w:sz w:val="27"/>
          <w:szCs w:val="27"/>
        </w:rPr>
        <w:t>1) о признании одного из участников победителем конкурса;</w:t>
      </w:r>
    </w:p>
    <w:p w:rsidR="00DD4F3E" w:rsidRPr="000D438B" w:rsidRDefault="00DD4F3E" w:rsidP="00DD4F3E">
      <w:pPr>
        <w:pStyle w:val="a9"/>
        <w:rPr>
          <w:color w:val="000000"/>
          <w:sz w:val="27"/>
          <w:szCs w:val="27"/>
        </w:rPr>
      </w:pPr>
      <w:r w:rsidRPr="000D438B">
        <w:rPr>
          <w:color w:val="000000"/>
          <w:sz w:val="27"/>
          <w:szCs w:val="27"/>
        </w:rPr>
        <w:t>2) о признании всех претендентов не соответствующими требованиям к вакантной должности муниципальной службы;</w:t>
      </w:r>
    </w:p>
    <w:p w:rsidR="00DD4F3E" w:rsidRPr="000D438B" w:rsidRDefault="00DD4F3E" w:rsidP="00DD4F3E">
      <w:pPr>
        <w:pStyle w:val="a9"/>
        <w:rPr>
          <w:color w:val="000000"/>
          <w:sz w:val="27"/>
          <w:szCs w:val="27"/>
        </w:rPr>
      </w:pPr>
      <w:r w:rsidRPr="000D438B">
        <w:rPr>
          <w:color w:val="000000"/>
          <w:sz w:val="27"/>
          <w:szCs w:val="27"/>
        </w:rPr>
        <w:t>3) о признании конкурса несостоявшимся.</w:t>
      </w:r>
    </w:p>
    <w:p w:rsidR="00DD4F3E" w:rsidRPr="000D438B" w:rsidRDefault="00DD4F3E" w:rsidP="00DD4F3E">
      <w:pPr>
        <w:pStyle w:val="a9"/>
        <w:rPr>
          <w:color w:val="000000"/>
          <w:sz w:val="27"/>
          <w:szCs w:val="27"/>
        </w:rPr>
      </w:pPr>
      <w:r w:rsidRPr="000D438B">
        <w:rPr>
          <w:color w:val="000000"/>
          <w:sz w:val="27"/>
          <w:szCs w:val="27"/>
        </w:rPr>
        <w:t>Конкурсная комиссия принимает решение о признании конкурса несостоявшимся в следующих случаях:</w:t>
      </w:r>
    </w:p>
    <w:p w:rsidR="00DD4F3E" w:rsidRPr="000D438B" w:rsidRDefault="00DD4F3E" w:rsidP="00DD4F3E">
      <w:pPr>
        <w:pStyle w:val="a9"/>
        <w:rPr>
          <w:color w:val="000000"/>
          <w:sz w:val="27"/>
          <w:szCs w:val="27"/>
        </w:rPr>
      </w:pPr>
      <w:r w:rsidRPr="000D438B">
        <w:rPr>
          <w:color w:val="000000"/>
          <w:sz w:val="27"/>
          <w:szCs w:val="27"/>
        </w:rPr>
        <w:t>- отсутствие заявлений для участия в конкурсе;</w:t>
      </w:r>
    </w:p>
    <w:p w:rsidR="00DD4F3E" w:rsidRPr="000D438B" w:rsidRDefault="00DD4F3E" w:rsidP="00DD4F3E">
      <w:pPr>
        <w:pStyle w:val="a9"/>
        <w:rPr>
          <w:color w:val="000000"/>
          <w:sz w:val="27"/>
          <w:szCs w:val="27"/>
        </w:rPr>
      </w:pPr>
      <w:r w:rsidRPr="000D438B">
        <w:rPr>
          <w:color w:val="000000"/>
          <w:sz w:val="27"/>
          <w:szCs w:val="27"/>
        </w:rPr>
        <w:t>- наличие менее двух заявлений претендентов на участие в конкурсе;</w:t>
      </w:r>
    </w:p>
    <w:p w:rsidR="00DD4F3E" w:rsidRPr="000D438B" w:rsidRDefault="00DD4F3E" w:rsidP="00DD4F3E">
      <w:pPr>
        <w:pStyle w:val="a9"/>
        <w:rPr>
          <w:color w:val="000000"/>
          <w:sz w:val="27"/>
          <w:szCs w:val="27"/>
        </w:rPr>
      </w:pPr>
      <w:r w:rsidRPr="000D438B">
        <w:rPr>
          <w:color w:val="000000"/>
          <w:sz w:val="27"/>
          <w:szCs w:val="27"/>
        </w:rPr>
        <w:t>- отзыв всех заявлений претендентов во время проведения конкурса.</w:t>
      </w:r>
    </w:p>
    <w:p w:rsidR="00DD4F3E" w:rsidRPr="000D438B" w:rsidRDefault="00DD4F3E" w:rsidP="00DD4F3E">
      <w:pPr>
        <w:pStyle w:val="a9"/>
        <w:rPr>
          <w:color w:val="000000"/>
          <w:sz w:val="27"/>
          <w:szCs w:val="27"/>
        </w:rPr>
      </w:pPr>
      <w:r w:rsidRPr="000D438B">
        <w:rPr>
          <w:color w:val="000000"/>
          <w:sz w:val="27"/>
          <w:szCs w:val="27"/>
        </w:rPr>
        <w:t>По рекомендации конкурсной комиссии претенденты, не прошедшие конкурс, с их согласия могут быть включены в кадровый резерв.</w:t>
      </w:r>
    </w:p>
    <w:p w:rsidR="00DD4F3E" w:rsidRPr="000D438B" w:rsidRDefault="00DD4F3E" w:rsidP="00DD4F3E">
      <w:pPr>
        <w:pStyle w:val="a9"/>
        <w:rPr>
          <w:color w:val="000000"/>
          <w:sz w:val="27"/>
          <w:szCs w:val="27"/>
        </w:rPr>
      </w:pPr>
      <w:r w:rsidRPr="000D438B">
        <w:rPr>
          <w:color w:val="000000"/>
          <w:sz w:val="27"/>
          <w:szCs w:val="27"/>
        </w:rPr>
        <w:t>Результаты голосования конкурсной комиссии оформляются протоколом, который подписывается председателем, заместителем председателя, секретарем комиссии и членами комиссии, принявшими участие в заседании.</w:t>
      </w:r>
    </w:p>
    <w:p w:rsidR="00DD4F3E" w:rsidRPr="000D438B" w:rsidRDefault="00DD4F3E" w:rsidP="00DD4F3E">
      <w:pPr>
        <w:pStyle w:val="a9"/>
        <w:rPr>
          <w:color w:val="000000"/>
          <w:sz w:val="27"/>
          <w:szCs w:val="27"/>
        </w:rPr>
      </w:pPr>
      <w:r w:rsidRPr="000D438B">
        <w:rPr>
          <w:color w:val="000000"/>
          <w:sz w:val="27"/>
          <w:szCs w:val="27"/>
        </w:rPr>
        <w:t>3.8. В случае отказа кандидата, победившего в конкурсе, заключить трудовой договор на вакантную должность комиссия предлагает вакантную должность другому кандидату, получившему наибольшее количество голосов.</w:t>
      </w:r>
    </w:p>
    <w:p w:rsidR="00DD4F3E" w:rsidRPr="000D438B" w:rsidRDefault="00DD4F3E" w:rsidP="00DD4F3E">
      <w:pPr>
        <w:pStyle w:val="a9"/>
        <w:rPr>
          <w:color w:val="000000"/>
          <w:sz w:val="27"/>
          <w:szCs w:val="27"/>
        </w:rPr>
      </w:pPr>
      <w:r w:rsidRPr="000D438B">
        <w:rPr>
          <w:color w:val="000000"/>
          <w:sz w:val="27"/>
          <w:szCs w:val="27"/>
        </w:rPr>
        <w:t>4. Оформление результатов конкурса</w:t>
      </w:r>
    </w:p>
    <w:p w:rsidR="00DD4F3E" w:rsidRPr="000D438B" w:rsidRDefault="00DD4F3E" w:rsidP="00DD4F3E">
      <w:pPr>
        <w:pStyle w:val="a9"/>
        <w:rPr>
          <w:color w:val="000000"/>
          <w:sz w:val="27"/>
          <w:szCs w:val="27"/>
        </w:rPr>
      </w:pPr>
      <w:r w:rsidRPr="000D438B">
        <w:rPr>
          <w:color w:val="000000"/>
          <w:sz w:val="27"/>
          <w:szCs w:val="27"/>
        </w:rPr>
        <w:t>4.1. По результатам конкурса принимается решение конкурсной комиссии, которое подписывается всеми членами конкурсной комиссии, присутствующими на заседании.</w:t>
      </w:r>
    </w:p>
    <w:p w:rsidR="00DD4F3E" w:rsidRPr="000D438B" w:rsidRDefault="00DD4F3E" w:rsidP="00DD4F3E">
      <w:pPr>
        <w:pStyle w:val="a9"/>
        <w:rPr>
          <w:color w:val="000000"/>
          <w:sz w:val="27"/>
          <w:szCs w:val="27"/>
        </w:rPr>
      </w:pPr>
      <w:r w:rsidRPr="000D438B">
        <w:rPr>
          <w:color w:val="000000"/>
          <w:sz w:val="27"/>
          <w:szCs w:val="27"/>
        </w:rPr>
        <w:lastRenderedPageBreak/>
        <w:t>Заключение трудового договора и назначение на должность победителя конкурса осуществляется представителем нанимателя в соответствии с трудовым законодательством.</w:t>
      </w:r>
    </w:p>
    <w:p w:rsidR="00DD4F3E" w:rsidRPr="000D438B" w:rsidRDefault="00DD4F3E" w:rsidP="00DD4F3E">
      <w:pPr>
        <w:pStyle w:val="a9"/>
        <w:rPr>
          <w:color w:val="000000"/>
          <w:sz w:val="27"/>
          <w:szCs w:val="27"/>
        </w:rPr>
      </w:pPr>
      <w:r w:rsidRPr="000D438B">
        <w:rPr>
          <w:color w:val="000000"/>
          <w:sz w:val="27"/>
          <w:szCs w:val="27"/>
        </w:rPr>
        <w:t xml:space="preserve">4.2. Информация о результатах конкурса направляется его участникам в письменной форме и размещается на официальных сайтах муниципального района </w:t>
      </w:r>
      <w:r w:rsidR="000D438B" w:rsidRPr="000D438B">
        <w:rPr>
          <w:color w:val="000000"/>
          <w:sz w:val="27"/>
          <w:szCs w:val="27"/>
        </w:rPr>
        <w:t>Благовещенский</w:t>
      </w:r>
      <w:r w:rsidRPr="000D438B">
        <w:rPr>
          <w:color w:val="000000"/>
          <w:sz w:val="27"/>
          <w:szCs w:val="27"/>
        </w:rPr>
        <w:t xml:space="preserve"> район Республики Башкортостан (</w:t>
      </w:r>
      <w:r w:rsidR="00BC1ABA" w:rsidRPr="00BC1ABA">
        <w:rPr>
          <w:color w:val="000000"/>
          <w:sz w:val="27"/>
          <w:szCs w:val="27"/>
        </w:rPr>
        <w:t>http://bogorodsk-blagrb.ru/</w:t>
      </w:r>
      <w:r w:rsidRPr="000D438B">
        <w:rPr>
          <w:color w:val="000000"/>
          <w:sz w:val="27"/>
          <w:szCs w:val="27"/>
        </w:rPr>
        <w:t>),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(www.gossluzhba.gov.ru) в информационно-телекоммуникационной сети Интернет в порядке, определяемом постановлением Правительства Российской Федерации от 03.03.2017 N 256 "О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в течение 7 рабочих дней со дня завершения конкурса.</w:t>
      </w:r>
    </w:p>
    <w:p w:rsidR="00DD4F3E" w:rsidRPr="000D438B" w:rsidRDefault="00DD4F3E" w:rsidP="00DD4F3E">
      <w:pPr>
        <w:pStyle w:val="a9"/>
        <w:rPr>
          <w:color w:val="000000"/>
          <w:sz w:val="27"/>
          <w:szCs w:val="27"/>
        </w:rPr>
      </w:pPr>
      <w:r w:rsidRPr="000D438B">
        <w:rPr>
          <w:color w:val="000000"/>
          <w:sz w:val="27"/>
          <w:szCs w:val="27"/>
        </w:rPr>
        <w:t>4.3.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По истечении указанного срока подлежат уничтожению, о чем составляется соответствующий акт.</w:t>
      </w:r>
    </w:p>
    <w:p w:rsidR="00DD4F3E" w:rsidRPr="000D438B" w:rsidRDefault="00DD4F3E" w:rsidP="00DD4F3E">
      <w:pPr>
        <w:pStyle w:val="a9"/>
        <w:rPr>
          <w:color w:val="000000"/>
          <w:sz w:val="27"/>
          <w:szCs w:val="27"/>
        </w:rPr>
        <w:sectPr w:rsidR="00DD4F3E" w:rsidRPr="000D438B" w:rsidSect="00B75302">
          <w:type w:val="continuous"/>
          <w:pgSz w:w="11740" w:h="16620"/>
          <w:pgMar w:top="284" w:right="850" w:bottom="280" w:left="1417" w:header="720" w:footer="720" w:gutter="0"/>
          <w:cols w:space="720"/>
        </w:sectPr>
      </w:pPr>
      <w:r w:rsidRPr="000D438B">
        <w:rPr>
          <w:color w:val="000000"/>
          <w:sz w:val="27"/>
          <w:szCs w:val="27"/>
        </w:rPr>
        <w:t>4.4. Решение конкурсной комиссии может быть обжаловано в соответствии с законодательством Российской Федерации.</w:t>
      </w:r>
    </w:p>
    <w:p w:rsidR="00FC528B" w:rsidRPr="000D438B" w:rsidRDefault="00FC528B" w:rsidP="00FC528B">
      <w:pPr>
        <w:pStyle w:val="a3"/>
        <w:spacing w:before="4"/>
        <w:jc w:val="left"/>
        <w:rPr>
          <w:rFonts w:ascii="Times New Roman" w:hAnsi="Times New Roman" w:cs="Times New Roman"/>
        </w:rPr>
        <w:sectPr w:rsidR="00FC528B" w:rsidRPr="000D438B" w:rsidSect="00FC528B">
          <w:pgSz w:w="11720" w:h="16600"/>
          <w:pgMar w:top="851" w:right="850" w:bottom="709" w:left="1417" w:header="720" w:footer="326" w:gutter="0"/>
          <w:cols w:space="720"/>
        </w:sectPr>
      </w:pPr>
    </w:p>
    <w:p w:rsidR="00FC528B" w:rsidRPr="000D438B" w:rsidRDefault="00FC528B">
      <w:pPr>
        <w:spacing w:line="237" w:lineRule="auto"/>
        <w:ind w:firstLine="709"/>
        <w:jc w:val="both"/>
        <w:rPr>
          <w:rFonts w:ascii="Times New Roman" w:hAnsi="Times New Roman" w:cs="Times New Roman"/>
          <w:sz w:val="26"/>
          <w:szCs w:val="26"/>
        </w:rPr>
      </w:pPr>
    </w:p>
    <w:sectPr w:rsidR="00FC528B" w:rsidRPr="000D438B" w:rsidSect="009C3E2E">
      <w:pgSz w:w="11720" w:h="16680"/>
      <w:pgMar w:top="1320" w:right="850" w:bottom="280"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EE9" w:rsidRDefault="00DA5EE9" w:rsidP="00694071">
      <w:r>
        <w:separator/>
      </w:r>
    </w:p>
  </w:endnote>
  <w:endnote w:type="continuationSeparator" w:id="0">
    <w:p w:rsidR="00DA5EE9" w:rsidRDefault="00DA5EE9" w:rsidP="00694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EE9" w:rsidRDefault="00DA5EE9" w:rsidP="00694071">
      <w:r>
        <w:separator/>
      </w:r>
    </w:p>
  </w:footnote>
  <w:footnote w:type="continuationSeparator" w:id="0">
    <w:p w:rsidR="00DA5EE9" w:rsidRDefault="00DA5EE9" w:rsidP="00694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9B1941"/>
    <w:multiLevelType w:val="hybridMultilevel"/>
    <w:tmpl w:val="EC94A902"/>
    <w:lvl w:ilvl="0" w:tplc="1B5E3E54">
      <w:start w:val="1"/>
      <w:numFmt w:val="decimal"/>
      <w:lvlText w:val="%1."/>
      <w:lvlJc w:val="left"/>
      <w:pPr>
        <w:ind w:left="134" w:hanging="363"/>
        <w:jc w:val="right"/>
      </w:pPr>
      <w:rPr>
        <w:rFonts w:hint="default"/>
        <w:spacing w:val="-1"/>
        <w:w w:val="88"/>
        <w:lang w:val="ru-RU" w:eastAsia="en-US" w:bidi="ar-SA"/>
      </w:rPr>
    </w:lvl>
    <w:lvl w:ilvl="1" w:tplc="73CE172E">
      <w:numFmt w:val="bullet"/>
      <w:lvlText w:val="•"/>
      <w:lvlJc w:val="left"/>
      <w:pPr>
        <w:ind w:left="1071" w:hanging="363"/>
      </w:pPr>
      <w:rPr>
        <w:rFonts w:hint="default"/>
        <w:lang w:val="ru-RU" w:eastAsia="en-US" w:bidi="ar-SA"/>
      </w:rPr>
    </w:lvl>
    <w:lvl w:ilvl="2" w:tplc="C2AE12CE">
      <w:numFmt w:val="bullet"/>
      <w:lvlText w:val="•"/>
      <w:lvlJc w:val="left"/>
      <w:pPr>
        <w:ind w:left="2002" w:hanging="363"/>
      </w:pPr>
      <w:rPr>
        <w:rFonts w:hint="default"/>
        <w:lang w:val="ru-RU" w:eastAsia="en-US" w:bidi="ar-SA"/>
      </w:rPr>
    </w:lvl>
    <w:lvl w:ilvl="3" w:tplc="B2A03D62">
      <w:numFmt w:val="bullet"/>
      <w:lvlText w:val="•"/>
      <w:lvlJc w:val="left"/>
      <w:pPr>
        <w:ind w:left="2933" w:hanging="363"/>
      </w:pPr>
      <w:rPr>
        <w:rFonts w:hint="default"/>
        <w:lang w:val="ru-RU" w:eastAsia="en-US" w:bidi="ar-SA"/>
      </w:rPr>
    </w:lvl>
    <w:lvl w:ilvl="4" w:tplc="64EE91D0">
      <w:numFmt w:val="bullet"/>
      <w:lvlText w:val="•"/>
      <w:lvlJc w:val="left"/>
      <w:pPr>
        <w:ind w:left="3865" w:hanging="363"/>
      </w:pPr>
      <w:rPr>
        <w:rFonts w:hint="default"/>
        <w:lang w:val="ru-RU" w:eastAsia="en-US" w:bidi="ar-SA"/>
      </w:rPr>
    </w:lvl>
    <w:lvl w:ilvl="5" w:tplc="44BC3FEE">
      <w:numFmt w:val="bullet"/>
      <w:lvlText w:val="•"/>
      <w:lvlJc w:val="left"/>
      <w:pPr>
        <w:ind w:left="4796" w:hanging="363"/>
      </w:pPr>
      <w:rPr>
        <w:rFonts w:hint="default"/>
        <w:lang w:val="ru-RU" w:eastAsia="en-US" w:bidi="ar-SA"/>
      </w:rPr>
    </w:lvl>
    <w:lvl w:ilvl="6" w:tplc="02164AB0">
      <w:numFmt w:val="bullet"/>
      <w:lvlText w:val="•"/>
      <w:lvlJc w:val="left"/>
      <w:pPr>
        <w:ind w:left="5727" w:hanging="363"/>
      </w:pPr>
      <w:rPr>
        <w:rFonts w:hint="default"/>
        <w:lang w:val="ru-RU" w:eastAsia="en-US" w:bidi="ar-SA"/>
      </w:rPr>
    </w:lvl>
    <w:lvl w:ilvl="7" w:tplc="A970D45A">
      <w:numFmt w:val="bullet"/>
      <w:lvlText w:val="•"/>
      <w:lvlJc w:val="left"/>
      <w:pPr>
        <w:ind w:left="6659" w:hanging="363"/>
      </w:pPr>
      <w:rPr>
        <w:rFonts w:hint="default"/>
        <w:lang w:val="ru-RU" w:eastAsia="en-US" w:bidi="ar-SA"/>
      </w:rPr>
    </w:lvl>
    <w:lvl w:ilvl="8" w:tplc="FC64125E">
      <w:numFmt w:val="bullet"/>
      <w:lvlText w:val="•"/>
      <w:lvlJc w:val="left"/>
      <w:pPr>
        <w:ind w:left="7590" w:hanging="363"/>
      </w:pPr>
      <w:rPr>
        <w:rFonts w:hint="default"/>
        <w:lang w:val="ru-RU" w:eastAsia="en-US" w:bidi="ar-SA"/>
      </w:rPr>
    </w:lvl>
  </w:abstractNum>
  <w:abstractNum w:abstractNumId="1" w15:restartNumberingAfterBreak="0">
    <w:nsid w:val="72282824"/>
    <w:multiLevelType w:val="hybridMultilevel"/>
    <w:tmpl w:val="30F82952"/>
    <w:lvl w:ilvl="0" w:tplc="A7482536">
      <w:start w:val="1"/>
      <w:numFmt w:val="decimal"/>
      <w:lvlText w:val="%1."/>
      <w:lvlJc w:val="left"/>
      <w:pPr>
        <w:ind w:left="144" w:hanging="385"/>
        <w:jc w:val="left"/>
      </w:pPr>
      <w:rPr>
        <w:rFonts w:ascii="Times New Roman" w:eastAsia="Times New Roman" w:hAnsi="Times New Roman" w:cs="Times New Roman" w:hint="default"/>
        <w:b w:val="0"/>
        <w:bCs w:val="0"/>
        <w:i w:val="0"/>
        <w:iCs w:val="0"/>
        <w:spacing w:val="0"/>
        <w:w w:val="93"/>
        <w:sz w:val="27"/>
        <w:szCs w:val="27"/>
        <w:lang w:val="ru-RU" w:eastAsia="en-US" w:bidi="ar-SA"/>
      </w:rPr>
    </w:lvl>
    <w:lvl w:ilvl="1" w:tplc="13F85CEC">
      <w:numFmt w:val="bullet"/>
      <w:lvlText w:val="•"/>
      <w:lvlJc w:val="left"/>
      <w:pPr>
        <w:ind w:left="1073" w:hanging="385"/>
      </w:pPr>
      <w:rPr>
        <w:rFonts w:hint="default"/>
        <w:lang w:val="ru-RU" w:eastAsia="en-US" w:bidi="ar-SA"/>
      </w:rPr>
    </w:lvl>
    <w:lvl w:ilvl="2" w:tplc="2B0A9008">
      <w:numFmt w:val="bullet"/>
      <w:lvlText w:val="•"/>
      <w:lvlJc w:val="left"/>
      <w:pPr>
        <w:ind w:left="2006" w:hanging="385"/>
      </w:pPr>
      <w:rPr>
        <w:rFonts w:hint="default"/>
        <w:lang w:val="ru-RU" w:eastAsia="en-US" w:bidi="ar-SA"/>
      </w:rPr>
    </w:lvl>
    <w:lvl w:ilvl="3" w:tplc="F4703070">
      <w:numFmt w:val="bullet"/>
      <w:lvlText w:val="•"/>
      <w:lvlJc w:val="left"/>
      <w:pPr>
        <w:ind w:left="2939" w:hanging="385"/>
      </w:pPr>
      <w:rPr>
        <w:rFonts w:hint="default"/>
        <w:lang w:val="ru-RU" w:eastAsia="en-US" w:bidi="ar-SA"/>
      </w:rPr>
    </w:lvl>
    <w:lvl w:ilvl="4" w:tplc="AAA03512">
      <w:numFmt w:val="bullet"/>
      <w:lvlText w:val="•"/>
      <w:lvlJc w:val="left"/>
      <w:pPr>
        <w:ind w:left="3873" w:hanging="385"/>
      </w:pPr>
      <w:rPr>
        <w:rFonts w:hint="default"/>
        <w:lang w:val="ru-RU" w:eastAsia="en-US" w:bidi="ar-SA"/>
      </w:rPr>
    </w:lvl>
    <w:lvl w:ilvl="5" w:tplc="39D4EA3E">
      <w:numFmt w:val="bullet"/>
      <w:lvlText w:val="•"/>
      <w:lvlJc w:val="left"/>
      <w:pPr>
        <w:ind w:left="4806" w:hanging="385"/>
      </w:pPr>
      <w:rPr>
        <w:rFonts w:hint="default"/>
        <w:lang w:val="ru-RU" w:eastAsia="en-US" w:bidi="ar-SA"/>
      </w:rPr>
    </w:lvl>
    <w:lvl w:ilvl="6" w:tplc="E5CED3FA">
      <w:numFmt w:val="bullet"/>
      <w:lvlText w:val="•"/>
      <w:lvlJc w:val="left"/>
      <w:pPr>
        <w:ind w:left="5739" w:hanging="385"/>
      </w:pPr>
      <w:rPr>
        <w:rFonts w:hint="default"/>
        <w:lang w:val="ru-RU" w:eastAsia="en-US" w:bidi="ar-SA"/>
      </w:rPr>
    </w:lvl>
    <w:lvl w:ilvl="7" w:tplc="99863DE0">
      <w:numFmt w:val="bullet"/>
      <w:lvlText w:val="•"/>
      <w:lvlJc w:val="left"/>
      <w:pPr>
        <w:ind w:left="6673" w:hanging="385"/>
      </w:pPr>
      <w:rPr>
        <w:rFonts w:hint="default"/>
        <w:lang w:val="ru-RU" w:eastAsia="en-US" w:bidi="ar-SA"/>
      </w:rPr>
    </w:lvl>
    <w:lvl w:ilvl="8" w:tplc="1ECE1292">
      <w:numFmt w:val="bullet"/>
      <w:lvlText w:val="•"/>
      <w:lvlJc w:val="left"/>
      <w:pPr>
        <w:ind w:left="7606" w:hanging="385"/>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C3E2E"/>
    <w:rsid w:val="00047752"/>
    <w:rsid w:val="000D1F49"/>
    <w:rsid w:val="000D438B"/>
    <w:rsid w:val="001E0FC4"/>
    <w:rsid w:val="003743E9"/>
    <w:rsid w:val="005374AC"/>
    <w:rsid w:val="00572872"/>
    <w:rsid w:val="005D467A"/>
    <w:rsid w:val="006045B0"/>
    <w:rsid w:val="00631809"/>
    <w:rsid w:val="00694071"/>
    <w:rsid w:val="00743097"/>
    <w:rsid w:val="00752E6B"/>
    <w:rsid w:val="00793DB2"/>
    <w:rsid w:val="008A39EF"/>
    <w:rsid w:val="009C3E2E"/>
    <w:rsid w:val="00B75302"/>
    <w:rsid w:val="00BC1ABA"/>
    <w:rsid w:val="00CD38C9"/>
    <w:rsid w:val="00D81677"/>
    <w:rsid w:val="00DA5EE9"/>
    <w:rsid w:val="00DD4F3E"/>
    <w:rsid w:val="00FC5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18296"/>
  <w15:docId w15:val="{F1B00B26-88B2-42CE-8C75-4F7629AD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9C3E2E"/>
    <w:rPr>
      <w:rFonts w:ascii="Cambria" w:eastAsia="Cambria" w:hAnsi="Cambria" w:cs="Cambria"/>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C3E2E"/>
    <w:tblPr>
      <w:tblInd w:w="0" w:type="dxa"/>
      <w:tblCellMar>
        <w:top w:w="0" w:type="dxa"/>
        <w:left w:w="0" w:type="dxa"/>
        <w:bottom w:w="0" w:type="dxa"/>
        <w:right w:w="0" w:type="dxa"/>
      </w:tblCellMar>
    </w:tblPr>
  </w:style>
  <w:style w:type="paragraph" w:styleId="a3">
    <w:name w:val="Body Text"/>
    <w:basedOn w:val="a"/>
    <w:uiPriority w:val="1"/>
    <w:qFormat/>
    <w:rsid w:val="009C3E2E"/>
    <w:pPr>
      <w:jc w:val="both"/>
    </w:pPr>
    <w:rPr>
      <w:sz w:val="26"/>
      <w:szCs w:val="26"/>
    </w:rPr>
  </w:style>
  <w:style w:type="paragraph" w:customStyle="1" w:styleId="11">
    <w:name w:val="Заголовок 11"/>
    <w:basedOn w:val="a"/>
    <w:uiPriority w:val="1"/>
    <w:qFormat/>
    <w:rsid w:val="009C3E2E"/>
    <w:pPr>
      <w:spacing w:before="63"/>
      <w:ind w:left="87"/>
      <w:outlineLvl w:val="1"/>
    </w:pPr>
    <w:rPr>
      <w:rFonts w:ascii="Times New Roman" w:eastAsia="Times New Roman" w:hAnsi="Times New Roman" w:cs="Times New Roman"/>
      <w:sz w:val="27"/>
      <w:szCs w:val="27"/>
    </w:rPr>
  </w:style>
  <w:style w:type="paragraph" w:styleId="a4">
    <w:name w:val="List Paragraph"/>
    <w:basedOn w:val="a"/>
    <w:uiPriority w:val="1"/>
    <w:qFormat/>
    <w:rsid w:val="009C3E2E"/>
    <w:pPr>
      <w:ind w:left="125" w:hanging="322"/>
      <w:jc w:val="both"/>
    </w:pPr>
  </w:style>
  <w:style w:type="paragraph" w:customStyle="1" w:styleId="TableParagraph">
    <w:name w:val="Table Paragraph"/>
    <w:basedOn w:val="a"/>
    <w:uiPriority w:val="1"/>
    <w:qFormat/>
    <w:rsid w:val="009C3E2E"/>
  </w:style>
  <w:style w:type="paragraph" w:styleId="a5">
    <w:name w:val="header"/>
    <w:basedOn w:val="a"/>
    <w:link w:val="a6"/>
    <w:uiPriority w:val="99"/>
    <w:semiHidden/>
    <w:unhideWhenUsed/>
    <w:rsid w:val="00694071"/>
    <w:pPr>
      <w:tabs>
        <w:tab w:val="center" w:pos="4677"/>
        <w:tab w:val="right" w:pos="9355"/>
      </w:tabs>
    </w:pPr>
  </w:style>
  <w:style w:type="character" w:customStyle="1" w:styleId="a6">
    <w:name w:val="Верхний колонтитул Знак"/>
    <w:basedOn w:val="a0"/>
    <w:link w:val="a5"/>
    <w:uiPriority w:val="99"/>
    <w:semiHidden/>
    <w:rsid w:val="00694071"/>
    <w:rPr>
      <w:rFonts w:ascii="Cambria" w:eastAsia="Cambria" w:hAnsi="Cambria" w:cs="Cambria"/>
      <w:lang w:val="ru-RU"/>
    </w:rPr>
  </w:style>
  <w:style w:type="paragraph" w:styleId="a7">
    <w:name w:val="footer"/>
    <w:basedOn w:val="a"/>
    <w:link w:val="a8"/>
    <w:uiPriority w:val="99"/>
    <w:semiHidden/>
    <w:unhideWhenUsed/>
    <w:rsid w:val="00694071"/>
    <w:pPr>
      <w:tabs>
        <w:tab w:val="center" w:pos="4677"/>
        <w:tab w:val="right" w:pos="9355"/>
      </w:tabs>
    </w:pPr>
  </w:style>
  <w:style w:type="character" w:customStyle="1" w:styleId="a8">
    <w:name w:val="Нижний колонтитул Знак"/>
    <w:basedOn w:val="a0"/>
    <w:link w:val="a7"/>
    <w:uiPriority w:val="99"/>
    <w:semiHidden/>
    <w:rsid w:val="00694071"/>
    <w:rPr>
      <w:rFonts w:ascii="Cambria" w:eastAsia="Cambria" w:hAnsi="Cambria" w:cs="Cambria"/>
      <w:lang w:val="ru-RU"/>
    </w:rPr>
  </w:style>
  <w:style w:type="paragraph" w:customStyle="1" w:styleId="ConsPlusTitle">
    <w:name w:val="ConsPlusTitle"/>
    <w:uiPriority w:val="99"/>
    <w:rsid w:val="003743E9"/>
    <w:pPr>
      <w:adjustRightInd w:val="0"/>
    </w:pPr>
    <w:rPr>
      <w:rFonts w:ascii="Times New Roman" w:eastAsia="Times New Roman" w:hAnsi="Times New Roman" w:cs="Times New Roman"/>
      <w:b/>
      <w:bCs/>
      <w:sz w:val="24"/>
      <w:szCs w:val="24"/>
      <w:lang w:val="ru-RU" w:eastAsia="ru-RU"/>
    </w:rPr>
  </w:style>
  <w:style w:type="paragraph" w:styleId="a9">
    <w:name w:val="Normal (Web)"/>
    <w:basedOn w:val="a"/>
    <w:uiPriority w:val="99"/>
    <w:unhideWhenUsed/>
    <w:rsid w:val="00DD4F3E"/>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styleId="aa">
    <w:name w:val="Hyperlink"/>
    <w:basedOn w:val="a0"/>
    <w:uiPriority w:val="99"/>
    <w:unhideWhenUsed/>
    <w:rsid w:val="00BC1ABA"/>
    <w:rPr>
      <w:color w:val="0000FF" w:themeColor="hyperlink"/>
      <w:u w:val="single"/>
    </w:rPr>
  </w:style>
  <w:style w:type="character" w:styleId="ab">
    <w:name w:val="Unresolved Mention"/>
    <w:basedOn w:val="a0"/>
    <w:uiPriority w:val="99"/>
    <w:semiHidden/>
    <w:unhideWhenUsed/>
    <w:rsid w:val="00BC1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955400">
      <w:bodyDiv w:val="1"/>
      <w:marLeft w:val="0"/>
      <w:marRight w:val="0"/>
      <w:marTop w:val="0"/>
      <w:marBottom w:val="0"/>
      <w:divBdr>
        <w:top w:val="none" w:sz="0" w:space="0" w:color="auto"/>
        <w:left w:val="none" w:sz="0" w:space="0" w:color="auto"/>
        <w:bottom w:val="none" w:sz="0" w:space="0" w:color="auto"/>
        <w:right w:val="none" w:sz="0" w:space="0" w:color="auto"/>
      </w:divBdr>
    </w:div>
    <w:div w:id="711150557">
      <w:bodyDiv w:val="1"/>
      <w:marLeft w:val="0"/>
      <w:marRight w:val="0"/>
      <w:marTop w:val="0"/>
      <w:marBottom w:val="0"/>
      <w:divBdr>
        <w:top w:val="none" w:sz="0" w:space="0" w:color="auto"/>
        <w:left w:val="none" w:sz="0" w:space="0" w:color="auto"/>
        <w:bottom w:val="none" w:sz="0" w:space="0" w:color="auto"/>
        <w:right w:val="none" w:sz="0" w:space="0" w:color="auto"/>
      </w:divBdr>
    </w:div>
    <w:div w:id="1170604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gorodsk-blagrb.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11</Pages>
  <Words>2935</Words>
  <Characters>16733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12</cp:revision>
  <dcterms:created xsi:type="dcterms:W3CDTF">2025-02-12T03:34:00Z</dcterms:created>
  <dcterms:modified xsi:type="dcterms:W3CDTF">2025-03-25T13:53:00Z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2025-01-09T00:00:00Z</vt:filetime>
  </property>
  <property fmtid="{D5CDD505-2E9C-101B-9397-08002B2CF9AE}" pid="3" name="Creator">
    <vt:lpwstr>Brother Scanner System : ADS-2700W</vt:lpwstr>
  </property>
  <property fmtid="{D5CDD505-2E9C-101B-9397-08002B2CF9AE}" pid="4" name="LastSaved">
    <vt:filetime>2025-02-12T00:00:00Z</vt:filetime>
  </property>
  <property fmtid="{D5CDD505-2E9C-101B-9397-08002B2CF9AE}" pid="5" name="Producer">
    <vt:lpwstr>Brother Scanner System Image Conversion</vt:lpwstr>
  </property>
</Properties>
</file>