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F08" w:rsidRPr="0037538A" w:rsidRDefault="001728BE" w:rsidP="001728BE">
      <w:pPr>
        <w:rPr>
          <w:sz w:val="28"/>
          <w:szCs w:val="28"/>
          <w:lang w:val="ba-RU"/>
        </w:rPr>
      </w:pPr>
      <w:r w:rsidRPr="0037538A">
        <w:rPr>
          <w:sz w:val="28"/>
          <w:szCs w:val="28"/>
          <w:lang w:val="ba-RU"/>
        </w:rPr>
        <w:t xml:space="preserve">       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FD2F08" w:rsidRPr="00614380" w:rsidTr="00EC3A1A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2F08" w:rsidRPr="00614380" w:rsidRDefault="00FD2F08" w:rsidP="00EC3A1A">
            <w:pPr>
              <w:ind w:right="-263"/>
              <w:jc w:val="center"/>
              <w:rPr>
                <w:b w:val="0"/>
                <w:sz w:val="20"/>
                <w:szCs w:val="20"/>
              </w:rPr>
            </w:pPr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sz w:val="20"/>
                <w:szCs w:val="20"/>
              </w:rPr>
            </w:pPr>
            <w:r w:rsidRPr="00614380">
              <w:rPr>
                <w:sz w:val="20"/>
                <w:szCs w:val="20"/>
              </w:rPr>
              <w:t>БАШКОРТОСТАН РЕСПУБЛИКА</w:t>
            </w:r>
            <w:r w:rsidRPr="00614380">
              <w:rPr>
                <w:sz w:val="20"/>
                <w:szCs w:val="20"/>
                <w:lang w:val="en-US"/>
              </w:rPr>
              <w:t>h</w:t>
            </w:r>
            <w:r w:rsidRPr="00614380">
              <w:rPr>
                <w:sz w:val="20"/>
                <w:szCs w:val="20"/>
              </w:rPr>
              <w:t>Ы</w:t>
            </w:r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sz w:val="20"/>
                <w:szCs w:val="20"/>
              </w:rPr>
            </w:pPr>
            <w:r w:rsidRPr="00614380">
              <w:rPr>
                <w:sz w:val="20"/>
                <w:szCs w:val="20"/>
              </w:rPr>
              <w:t>БЛАГОВЕЩЕН РАЙОНЫ</w:t>
            </w:r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sz w:val="20"/>
                <w:szCs w:val="20"/>
              </w:rPr>
            </w:pPr>
            <w:r w:rsidRPr="00614380">
              <w:rPr>
                <w:sz w:val="20"/>
                <w:szCs w:val="20"/>
              </w:rPr>
              <w:t>МУНИЦИПАЛЬ   РАЙОНЫНЫ</w:t>
            </w:r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sz w:val="20"/>
                <w:szCs w:val="20"/>
              </w:rPr>
            </w:pPr>
            <w:r w:rsidRPr="00614380">
              <w:rPr>
                <w:sz w:val="20"/>
                <w:szCs w:val="20"/>
              </w:rPr>
              <w:t>ОРЛОВКА АУЫЛ СОВЕТЫ</w:t>
            </w:r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sz w:val="20"/>
                <w:szCs w:val="20"/>
              </w:rPr>
            </w:pPr>
            <w:r w:rsidRPr="00614380">
              <w:rPr>
                <w:sz w:val="20"/>
                <w:szCs w:val="20"/>
              </w:rPr>
              <w:t>АУЫЛЫ БИЛӘМӘ</w:t>
            </w:r>
            <w:r w:rsidRPr="00614380">
              <w:rPr>
                <w:sz w:val="20"/>
                <w:szCs w:val="20"/>
                <w:lang w:val="en-US"/>
              </w:rPr>
              <w:t>h</w:t>
            </w:r>
            <w:r w:rsidRPr="00614380">
              <w:rPr>
                <w:sz w:val="20"/>
                <w:szCs w:val="20"/>
              </w:rPr>
              <w:t>Е ХАКИМИӘТЕ</w:t>
            </w:r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bCs/>
                <w:sz w:val="20"/>
                <w:szCs w:val="20"/>
              </w:rPr>
            </w:pPr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bCs/>
                <w:sz w:val="20"/>
                <w:szCs w:val="20"/>
              </w:rPr>
            </w:pPr>
            <w:proofErr w:type="gramStart"/>
            <w:r w:rsidRPr="00614380">
              <w:rPr>
                <w:bCs/>
                <w:sz w:val="20"/>
                <w:szCs w:val="20"/>
              </w:rPr>
              <w:t>453444,Орловка</w:t>
            </w:r>
            <w:proofErr w:type="gramEnd"/>
            <w:r w:rsidRPr="00614380">
              <w:rPr>
                <w:bCs/>
                <w:sz w:val="20"/>
                <w:szCs w:val="20"/>
              </w:rPr>
              <w:t xml:space="preserve"> аулы,</w:t>
            </w:r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 w:rsidRPr="00614380">
              <w:rPr>
                <w:bCs/>
                <w:sz w:val="20"/>
                <w:szCs w:val="20"/>
              </w:rPr>
              <w:t>Дуслык</w:t>
            </w:r>
            <w:proofErr w:type="spellEnd"/>
            <w:r w:rsidRPr="0061438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14380">
              <w:rPr>
                <w:bCs/>
                <w:sz w:val="20"/>
                <w:szCs w:val="20"/>
              </w:rPr>
              <w:t>урамы</w:t>
            </w:r>
            <w:proofErr w:type="spellEnd"/>
            <w:r w:rsidRPr="00614380">
              <w:rPr>
                <w:bCs/>
                <w:sz w:val="20"/>
                <w:szCs w:val="20"/>
              </w:rPr>
              <w:t>, 18</w:t>
            </w:r>
          </w:p>
          <w:p w:rsidR="00FD2F08" w:rsidRPr="00614380" w:rsidRDefault="00FD2F08" w:rsidP="00EC3A1A">
            <w:pPr>
              <w:ind w:right="-263"/>
              <w:jc w:val="center"/>
              <w:rPr>
                <w:bCs/>
                <w:sz w:val="20"/>
                <w:szCs w:val="20"/>
              </w:rPr>
            </w:pPr>
            <w:r w:rsidRPr="00614380">
              <w:rPr>
                <w:bCs/>
                <w:sz w:val="20"/>
                <w:szCs w:val="20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D2F08" w:rsidRPr="00614380" w:rsidRDefault="00FD2F08" w:rsidP="00EC3A1A">
            <w:pPr>
              <w:ind w:right="-2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381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2F08" w:rsidRPr="00614380" w:rsidRDefault="00FD2F08" w:rsidP="00EC3A1A">
            <w:pPr>
              <w:ind w:right="-263"/>
              <w:jc w:val="center"/>
              <w:rPr>
                <w:b w:val="0"/>
                <w:sz w:val="20"/>
                <w:szCs w:val="20"/>
              </w:rPr>
            </w:pPr>
          </w:p>
          <w:p w:rsidR="00FD2F08" w:rsidRPr="00614380" w:rsidRDefault="00FD2F08" w:rsidP="00EC3A1A">
            <w:pPr>
              <w:keepNext/>
              <w:ind w:right="-263"/>
              <w:jc w:val="center"/>
              <w:outlineLvl w:val="2"/>
              <w:rPr>
                <w:b w:val="0"/>
                <w:sz w:val="20"/>
                <w:szCs w:val="28"/>
                <w:lang w:val="x-none" w:eastAsia="x-none"/>
              </w:rPr>
            </w:pPr>
            <w:r w:rsidRPr="00614380">
              <w:rPr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FD2F08" w:rsidRPr="00614380" w:rsidRDefault="00FD2F08" w:rsidP="00EC3A1A">
            <w:pPr>
              <w:keepNext/>
              <w:ind w:left="-108" w:right="-263"/>
              <w:jc w:val="center"/>
              <w:outlineLvl w:val="4"/>
              <w:rPr>
                <w:b w:val="0"/>
                <w:sz w:val="20"/>
              </w:rPr>
            </w:pPr>
            <w:r w:rsidRPr="00614380">
              <w:rPr>
                <w:sz w:val="20"/>
              </w:rPr>
              <w:t>АДМИНИСТРАЦИЯ</w:t>
            </w:r>
          </w:p>
          <w:p w:rsidR="00FD2F08" w:rsidRPr="00614380" w:rsidRDefault="00FD2F08" w:rsidP="00EC3A1A">
            <w:pPr>
              <w:keepNext/>
              <w:ind w:left="-108" w:right="-263"/>
              <w:jc w:val="center"/>
              <w:outlineLvl w:val="4"/>
              <w:rPr>
                <w:b w:val="0"/>
                <w:sz w:val="20"/>
              </w:rPr>
            </w:pPr>
            <w:r w:rsidRPr="00614380">
              <w:rPr>
                <w:sz w:val="20"/>
              </w:rPr>
              <w:t>СЕЛЬСКОГО ПОСЕЛЕНИЯ</w:t>
            </w:r>
          </w:p>
          <w:p w:rsidR="00FD2F08" w:rsidRPr="00614380" w:rsidRDefault="00FD2F08" w:rsidP="00EC3A1A">
            <w:pPr>
              <w:keepNext/>
              <w:ind w:left="-108" w:right="-263"/>
              <w:jc w:val="center"/>
              <w:outlineLvl w:val="4"/>
              <w:rPr>
                <w:b w:val="0"/>
                <w:sz w:val="20"/>
              </w:rPr>
            </w:pPr>
            <w:r w:rsidRPr="00614380">
              <w:rPr>
                <w:sz w:val="20"/>
              </w:rPr>
              <w:t>ОРЛОВСКИЙ СЕЛЬСОВЕТ</w:t>
            </w:r>
          </w:p>
          <w:p w:rsidR="00FD2F08" w:rsidRPr="00614380" w:rsidRDefault="00FD2F08" w:rsidP="00EC3A1A">
            <w:pPr>
              <w:keepNext/>
              <w:ind w:left="-108" w:right="-263"/>
              <w:jc w:val="center"/>
              <w:outlineLvl w:val="4"/>
              <w:rPr>
                <w:b w:val="0"/>
                <w:sz w:val="20"/>
              </w:rPr>
            </w:pPr>
            <w:r w:rsidRPr="00614380">
              <w:rPr>
                <w:sz w:val="20"/>
              </w:rPr>
              <w:t>МУНИЦИПАЛЬНОГО РАЙОНА</w:t>
            </w:r>
          </w:p>
          <w:p w:rsidR="00FD2F08" w:rsidRPr="00614380" w:rsidRDefault="00FD2F08" w:rsidP="00EC3A1A">
            <w:pPr>
              <w:keepNext/>
              <w:ind w:left="-108" w:right="-263"/>
              <w:jc w:val="center"/>
              <w:outlineLvl w:val="4"/>
              <w:rPr>
                <w:b w:val="0"/>
                <w:sz w:val="20"/>
              </w:rPr>
            </w:pPr>
            <w:r w:rsidRPr="00614380">
              <w:rPr>
                <w:sz w:val="20"/>
              </w:rPr>
              <w:t>БЛАГОВЕЩЕНСКИЙ РАЙОН</w:t>
            </w:r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sz w:val="20"/>
                <w:szCs w:val="20"/>
              </w:rPr>
            </w:pPr>
            <w:r w:rsidRPr="00614380">
              <w:rPr>
                <w:sz w:val="20"/>
                <w:szCs w:val="20"/>
              </w:rPr>
              <w:t xml:space="preserve">453444, </w:t>
            </w:r>
            <w:proofErr w:type="spellStart"/>
            <w:r w:rsidRPr="00614380">
              <w:rPr>
                <w:sz w:val="20"/>
                <w:szCs w:val="20"/>
              </w:rPr>
              <w:t>с.Орловка</w:t>
            </w:r>
            <w:proofErr w:type="spellEnd"/>
          </w:p>
          <w:p w:rsidR="00FD2F08" w:rsidRPr="00614380" w:rsidRDefault="00FD2F08" w:rsidP="00EC3A1A">
            <w:pPr>
              <w:ind w:right="-26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614380">
              <w:rPr>
                <w:sz w:val="20"/>
                <w:szCs w:val="20"/>
              </w:rPr>
              <w:t>ул.Дружбы</w:t>
            </w:r>
            <w:proofErr w:type="spellEnd"/>
            <w:r w:rsidRPr="00614380">
              <w:rPr>
                <w:sz w:val="20"/>
                <w:szCs w:val="20"/>
              </w:rPr>
              <w:t>, 18</w:t>
            </w:r>
          </w:p>
          <w:p w:rsidR="00FD2F08" w:rsidRPr="00614380" w:rsidRDefault="00FD2F08" w:rsidP="00EC3A1A">
            <w:pPr>
              <w:ind w:right="-263"/>
              <w:jc w:val="center"/>
              <w:rPr>
                <w:sz w:val="20"/>
                <w:szCs w:val="20"/>
              </w:rPr>
            </w:pPr>
            <w:r w:rsidRPr="00614380">
              <w:rPr>
                <w:sz w:val="20"/>
                <w:szCs w:val="20"/>
              </w:rPr>
              <w:t>тел. 2-73-25</w:t>
            </w:r>
          </w:p>
        </w:tc>
      </w:tr>
    </w:tbl>
    <w:p w:rsidR="00FD2F08" w:rsidRDefault="001728BE" w:rsidP="001728BE">
      <w:pPr>
        <w:rPr>
          <w:sz w:val="28"/>
          <w:szCs w:val="28"/>
          <w:lang w:val="ba-RU"/>
        </w:rPr>
      </w:pPr>
      <w:r w:rsidRPr="0037538A">
        <w:rPr>
          <w:sz w:val="28"/>
          <w:szCs w:val="28"/>
          <w:lang w:val="ba-RU"/>
        </w:rPr>
        <w:t xml:space="preserve">  </w:t>
      </w:r>
      <w:r w:rsidR="00746C9E">
        <w:rPr>
          <w:sz w:val="28"/>
          <w:szCs w:val="28"/>
          <w:lang w:val="ba-RU"/>
        </w:rPr>
        <w:t xml:space="preserve"> </w:t>
      </w:r>
    </w:p>
    <w:p w:rsidR="00FD2F08" w:rsidRDefault="00FD2F08" w:rsidP="001728BE">
      <w:pPr>
        <w:rPr>
          <w:sz w:val="28"/>
          <w:szCs w:val="28"/>
          <w:lang w:val="ba-RU"/>
        </w:rPr>
      </w:pPr>
    </w:p>
    <w:p w:rsidR="001728BE" w:rsidRPr="00C64195" w:rsidRDefault="00FD2F08" w:rsidP="001728BE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</w:t>
      </w:r>
      <w:r w:rsidR="001728BE" w:rsidRPr="00DF6AC1">
        <w:rPr>
          <w:sz w:val="28"/>
          <w:szCs w:val="28"/>
          <w:lang w:val="ba-RU"/>
        </w:rPr>
        <w:t>КАРАР                                                               ПОСТАНОВЛЕНИЕ</w:t>
      </w:r>
    </w:p>
    <w:p w:rsidR="00746C9E" w:rsidRDefault="00746C9E" w:rsidP="001728BE">
      <w:pPr>
        <w:rPr>
          <w:sz w:val="28"/>
          <w:szCs w:val="28"/>
          <w:lang w:val="ba-RU"/>
        </w:rPr>
      </w:pPr>
    </w:p>
    <w:p w:rsidR="00746C9E" w:rsidRDefault="00746C9E" w:rsidP="001728BE">
      <w:pPr>
        <w:rPr>
          <w:sz w:val="28"/>
          <w:szCs w:val="28"/>
          <w:lang w:val="ba-RU"/>
        </w:rPr>
      </w:pPr>
    </w:p>
    <w:p w:rsidR="001728BE" w:rsidRDefault="00FD2F08" w:rsidP="001728BE">
      <w:pPr>
        <w:rPr>
          <w:sz w:val="28"/>
          <w:szCs w:val="28"/>
          <w:lang w:val="ba-RU"/>
        </w:rPr>
      </w:pPr>
      <w:r w:rsidRPr="009A5006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9A50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декабрь</w:t>
      </w:r>
      <w:r w:rsidR="00746C9E">
        <w:rPr>
          <w:sz w:val="28"/>
          <w:szCs w:val="28"/>
          <w:lang w:val="ba-RU"/>
        </w:rPr>
        <w:t xml:space="preserve">  </w:t>
      </w:r>
      <w:r w:rsidR="001728BE" w:rsidRPr="00DF6AC1">
        <w:rPr>
          <w:sz w:val="28"/>
          <w:szCs w:val="28"/>
          <w:lang w:val="ba-RU"/>
        </w:rPr>
        <w:t>202</w:t>
      </w:r>
      <w:r w:rsidR="009E1259">
        <w:rPr>
          <w:sz w:val="28"/>
          <w:szCs w:val="28"/>
          <w:lang w:val="ba-RU"/>
        </w:rPr>
        <w:t>2</w:t>
      </w:r>
      <w:proofErr w:type="gramEnd"/>
      <w:r w:rsidR="001728BE" w:rsidRPr="00DF6AC1">
        <w:rPr>
          <w:sz w:val="28"/>
          <w:szCs w:val="28"/>
          <w:lang w:val="ba-RU"/>
        </w:rPr>
        <w:t xml:space="preserve"> й      </w:t>
      </w:r>
      <w:r w:rsidR="00746C9E">
        <w:rPr>
          <w:sz w:val="28"/>
          <w:szCs w:val="28"/>
          <w:lang w:val="ba-RU"/>
        </w:rPr>
        <w:t xml:space="preserve">      </w:t>
      </w:r>
      <w:r>
        <w:rPr>
          <w:sz w:val="28"/>
          <w:szCs w:val="28"/>
          <w:lang w:val="ba-RU"/>
        </w:rPr>
        <w:t xml:space="preserve">       </w:t>
      </w:r>
      <w:r w:rsidR="001728BE" w:rsidRPr="00DF6AC1">
        <w:rPr>
          <w:sz w:val="28"/>
          <w:szCs w:val="28"/>
          <w:lang w:val="ba-RU"/>
        </w:rPr>
        <w:t xml:space="preserve">№  </w:t>
      </w:r>
      <w:r w:rsidR="00DF4E9D">
        <w:rPr>
          <w:sz w:val="28"/>
          <w:szCs w:val="28"/>
          <w:lang w:val="ba-RU"/>
        </w:rPr>
        <w:t>48</w:t>
      </w:r>
      <w:r w:rsidR="001728BE" w:rsidRPr="00DF6AC1">
        <w:rPr>
          <w:sz w:val="28"/>
          <w:szCs w:val="28"/>
          <w:lang w:val="ba-RU"/>
        </w:rPr>
        <w:t xml:space="preserve">      </w:t>
      </w:r>
      <w:r w:rsidR="001728BE">
        <w:rPr>
          <w:sz w:val="28"/>
          <w:szCs w:val="28"/>
          <w:lang w:val="ba-RU"/>
        </w:rPr>
        <w:t xml:space="preserve">  </w:t>
      </w:r>
      <w:r w:rsidR="00746C9E">
        <w:rPr>
          <w:sz w:val="28"/>
          <w:szCs w:val="28"/>
          <w:lang w:val="ba-RU"/>
        </w:rPr>
        <w:t xml:space="preserve">            </w:t>
      </w:r>
      <w:r>
        <w:rPr>
          <w:sz w:val="28"/>
          <w:szCs w:val="28"/>
          <w:lang w:val="ba-RU"/>
        </w:rPr>
        <w:t xml:space="preserve">       </w:t>
      </w:r>
      <w:r w:rsidRPr="009A5006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9A5006">
        <w:rPr>
          <w:sz w:val="28"/>
          <w:szCs w:val="28"/>
        </w:rPr>
        <w:t>»</w:t>
      </w:r>
      <w:r>
        <w:rPr>
          <w:sz w:val="28"/>
          <w:szCs w:val="28"/>
          <w:lang w:val="ba-RU"/>
        </w:rPr>
        <w:t xml:space="preserve"> декабря </w:t>
      </w:r>
      <w:r w:rsidR="00746C9E">
        <w:rPr>
          <w:sz w:val="28"/>
          <w:szCs w:val="28"/>
          <w:lang w:val="ba-RU"/>
        </w:rPr>
        <w:t>2</w:t>
      </w:r>
      <w:r w:rsidR="001728BE" w:rsidRPr="00DF6AC1">
        <w:rPr>
          <w:sz w:val="28"/>
          <w:szCs w:val="28"/>
          <w:lang w:val="ba-RU"/>
        </w:rPr>
        <w:t>02</w:t>
      </w:r>
      <w:r w:rsidR="009E1259">
        <w:rPr>
          <w:sz w:val="28"/>
          <w:szCs w:val="28"/>
          <w:lang w:val="ba-RU"/>
        </w:rPr>
        <w:t>2</w:t>
      </w:r>
      <w:r w:rsidR="001728BE" w:rsidRPr="00DF6AC1">
        <w:rPr>
          <w:sz w:val="28"/>
          <w:szCs w:val="28"/>
          <w:lang w:val="ba-RU"/>
        </w:rPr>
        <w:t xml:space="preserve"> год</w:t>
      </w:r>
    </w:p>
    <w:p w:rsidR="001728BE" w:rsidRDefault="001728BE" w:rsidP="001728BE">
      <w:pPr>
        <w:rPr>
          <w:sz w:val="28"/>
          <w:szCs w:val="28"/>
          <w:lang w:val="ba-RU"/>
        </w:rPr>
      </w:pPr>
    </w:p>
    <w:p w:rsidR="00746C9E" w:rsidRDefault="00746C9E" w:rsidP="001728BE">
      <w:pPr>
        <w:rPr>
          <w:b w:val="0"/>
          <w:sz w:val="28"/>
          <w:szCs w:val="28"/>
        </w:rPr>
      </w:pPr>
    </w:p>
    <w:p w:rsidR="00746C9E" w:rsidRDefault="00746C9E" w:rsidP="001728BE">
      <w:pPr>
        <w:rPr>
          <w:b w:val="0"/>
          <w:sz w:val="28"/>
          <w:szCs w:val="28"/>
        </w:rPr>
      </w:pPr>
    </w:p>
    <w:p w:rsidR="001728BE" w:rsidRPr="00F304C2" w:rsidRDefault="001728BE" w:rsidP="001728BE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и условий </w:t>
      </w:r>
      <w:proofErr w:type="gramStart"/>
      <w:r>
        <w:rPr>
          <w:b w:val="0"/>
          <w:sz w:val="28"/>
          <w:szCs w:val="28"/>
        </w:rPr>
        <w:t xml:space="preserve">предоставления </w:t>
      </w:r>
      <w:r w:rsidR="00746C9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иных</w:t>
      </w:r>
      <w:proofErr w:type="gramEnd"/>
      <w:r>
        <w:rPr>
          <w:b w:val="0"/>
          <w:sz w:val="28"/>
          <w:szCs w:val="28"/>
        </w:rPr>
        <w:t xml:space="preserve"> межбюджетных трансфертов из бюджета </w:t>
      </w:r>
      <w:r w:rsidRPr="00746C9E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746C9E" w:rsidRPr="00746C9E">
        <w:rPr>
          <w:b w:val="0"/>
          <w:color w:val="000000" w:themeColor="text1"/>
          <w:sz w:val="28"/>
          <w:szCs w:val="28"/>
        </w:rPr>
        <w:t>Орловский</w:t>
      </w:r>
      <w:r w:rsidRPr="00746C9E">
        <w:rPr>
          <w:b w:val="0"/>
          <w:color w:val="000000" w:themeColor="text1"/>
          <w:sz w:val="28"/>
          <w:szCs w:val="28"/>
        </w:rPr>
        <w:t xml:space="preserve"> сельсовет </w:t>
      </w:r>
    </w:p>
    <w:p w:rsidR="001728BE" w:rsidRDefault="001728BE" w:rsidP="001728B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район</w:t>
      </w:r>
      <w:r w:rsidR="00F304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Республики Башкортостан</w:t>
      </w:r>
    </w:p>
    <w:p w:rsidR="001728BE" w:rsidRPr="00F304C2" w:rsidRDefault="001728BE" w:rsidP="001728B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бюджету 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район</w:t>
      </w:r>
      <w:r w:rsidR="00F304C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Республики</w:t>
      </w:r>
      <w:proofErr w:type="gramEnd"/>
      <w:r>
        <w:rPr>
          <w:b w:val="0"/>
          <w:sz w:val="28"/>
          <w:szCs w:val="28"/>
        </w:rPr>
        <w:t xml:space="preserve"> Башкортостан</w:t>
      </w:r>
    </w:p>
    <w:p w:rsidR="001728BE" w:rsidRDefault="001728BE" w:rsidP="001728BE">
      <w:pPr>
        <w:rPr>
          <w:b w:val="0"/>
          <w:sz w:val="24"/>
          <w:szCs w:val="24"/>
        </w:rPr>
      </w:pPr>
    </w:p>
    <w:p w:rsidR="001728BE" w:rsidRDefault="001728BE" w:rsidP="001728BE"/>
    <w:p w:rsidR="001728BE" w:rsidRDefault="001728BE" w:rsidP="001728BE"/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В соответствии со статьей 142.5 Бюджетного кодекса Российской Федерации, Федеральным законом от 06</w:t>
      </w:r>
      <w:r>
        <w:rPr>
          <w:b w:val="0"/>
          <w:sz w:val="28"/>
          <w:szCs w:val="28"/>
        </w:rPr>
        <w:t xml:space="preserve">  октября </w:t>
      </w:r>
      <w:r w:rsidRPr="001728BE">
        <w:rPr>
          <w:b w:val="0"/>
          <w:sz w:val="28"/>
          <w:szCs w:val="28"/>
        </w:rPr>
        <w:t>2003г. № 131-ФЗ «Об общих принципах организации местного самоуправления в Российской Федерации» и в соответствии с Законом Республики Башкортостан «О межбюджетных отношениях в Республике Башкортостан»</w:t>
      </w: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ПОСТАНОВЛЯЮ:</w:t>
      </w: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</w:p>
    <w:p w:rsidR="001728BE" w:rsidRPr="00F304C2" w:rsidRDefault="001728BE" w:rsidP="001728BE">
      <w:pPr>
        <w:tabs>
          <w:tab w:val="left" w:pos="709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728BE">
        <w:rPr>
          <w:b w:val="0"/>
          <w:sz w:val="28"/>
          <w:szCs w:val="28"/>
        </w:rPr>
        <w:t xml:space="preserve">1. Утвердить прилагаемый порядок и условия предоставления иных межбюджетных трансфертов из бюджета </w:t>
      </w:r>
      <w:r w:rsidRPr="00F304C2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746C9E" w:rsidRPr="00F304C2">
        <w:rPr>
          <w:b w:val="0"/>
          <w:color w:val="000000" w:themeColor="text1"/>
          <w:sz w:val="28"/>
          <w:szCs w:val="28"/>
        </w:rPr>
        <w:t>Орловский</w:t>
      </w:r>
      <w:r w:rsidRPr="00F304C2">
        <w:rPr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b w:val="0"/>
          <w:color w:val="000000" w:themeColor="text1"/>
          <w:sz w:val="28"/>
          <w:szCs w:val="28"/>
        </w:rPr>
        <w:t>Благовещенский</w:t>
      </w:r>
      <w:r w:rsidRPr="00F304C2">
        <w:rPr>
          <w:b w:val="0"/>
          <w:color w:val="000000" w:themeColor="text1"/>
          <w:sz w:val="28"/>
          <w:szCs w:val="28"/>
        </w:rPr>
        <w:t xml:space="preserve"> район Республики Башкортостан бюджету муниципального района </w:t>
      </w:r>
      <w:r w:rsidR="009E1259" w:rsidRPr="00F304C2">
        <w:rPr>
          <w:b w:val="0"/>
          <w:color w:val="000000" w:themeColor="text1"/>
          <w:sz w:val="28"/>
          <w:szCs w:val="28"/>
        </w:rPr>
        <w:t>Благовещенский</w:t>
      </w:r>
      <w:r w:rsidRPr="00F304C2">
        <w:rPr>
          <w:b w:val="0"/>
          <w:color w:val="000000" w:themeColor="text1"/>
          <w:sz w:val="28"/>
          <w:szCs w:val="28"/>
        </w:rPr>
        <w:t xml:space="preserve"> район Республики Башкортостан.</w:t>
      </w:r>
    </w:p>
    <w:p w:rsidR="001728BE" w:rsidRPr="00F304C2" w:rsidRDefault="001728BE" w:rsidP="001728BE">
      <w:pPr>
        <w:tabs>
          <w:tab w:val="left" w:pos="709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04C2">
        <w:rPr>
          <w:b w:val="0"/>
          <w:color w:val="000000" w:themeColor="text1"/>
          <w:sz w:val="28"/>
          <w:szCs w:val="28"/>
        </w:rPr>
        <w:t>2. Настоящее Решение вступает в силу с момента его подписания.</w:t>
      </w: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  <w:r w:rsidRPr="00F304C2">
        <w:rPr>
          <w:b w:val="0"/>
          <w:color w:val="000000" w:themeColor="text1"/>
          <w:sz w:val="28"/>
          <w:szCs w:val="28"/>
        </w:rPr>
        <w:t>Глава</w:t>
      </w:r>
      <w:r w:rsidRPr="00F304C2">
        <w:rPr>
          <w:b w:val="0"/>
          <w:color w:val="000000" w:themeColor="text1"/>
          <w:sz w:val="28"/>
          <w:szCs w:val="28"/>
        </w:rPr>
        <w:tab/>
        <w:t xml:space="preserve"> сельского поселения                                          </w:t>
      </w:r>
      <w:r w:rsidR="00F304C2">
        <w:rPr>
          <w:b w:val="0"/>
          <w:color w:val="000000" w:themeColor="text1"/>
          <w:sz w:val="28"/>
          <w:szCs w:val="28"/>
        </w:rPr>
        <w:t xml:space="preserve">З.А. </w:t>
      </w:r>
      <w:proofErr w:type="spellStart"/>
      <w:r w:rsidR="00F304C2">
        <w:rPr>
          <w:b w:val="0"/>
          <w:color w:val="000000" w:themeColor="text1"/>
          <w:sz w:val="28"/>
          <w:szCs w:val="28"/>
        </w:rPr>
        <w:t>Загитова</w:t>
      </w:r>
      <w:proofErr w:type="spellEnd"/>
      <w:r w:rsidRPr="00F304C2">
        <w:rPr>
          <w:b w:val="0"/>
          <w:color w:val="000000" w:themeColor="text1"/>
          <w:sz w:val="28"/>
          <w:szCs w:val="28"/>
        </w:rPr>
        <w:t xml:space="preserve">                                                     </w:t>
      </w:r>
    </w:p>
    <w:p w:rsidR="001728BE" w:rsidRPr="00F304C2" w:rsidRDefault="001728BE" w:rsidP="001728BE">
      <w:pPr>
        <w:jc w:val="both"/>
        <w:rPr>
          <w:color w:val="000000" w:themeColor="text1"/>
          <w:sz w:val="28"/>
          <w:szCs w:val="28"/>
        </w:rPr>
      </w:pPr>
    </w:p>
    <w:p w:rsidR="00DF4E9D" w:rsidRDefault="00DF4E9D" w:rsidP="00F304C2">
      <w:pPr>
        <w:rPr>
          <w:color w:val="000000" w:themeColor="text1"/>
          <w:sz w:val="28"/>
          <w:szCs w:val="28"/>
        </w:rPr>
      </w:pPr>
    </w:p>
    <w:p w:rsidR="00DF4E9D" w:rsidRDefault="00DF4E9D" w:rsidP="00F304C2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E9D" w:rsidRDefault="00DF4E9D" w:rsidP="00F304C2">
      <w:pPr>
        <w:rPr>
          <w:color w:val="000000" w:themeColor="text1"/>
        </w:rPr>
      </w:pPr>
    </w:p>
    <w:p w:rsidR="001728BE" w:rsidRPr="00DF4E9D" w:rsidRDefault="00DF4E9D" w:rsidP="00F304C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  <w:bookmarkStart w:id="0" w:name="_GoBack"/>
      <w:bookmarkEnd w:id="0"/>
      <w:r w:rsidR="001728BE" w:rsidRPr="00F304C2">
        <w:rPr>
          <w:color w:val="000000" w:themeColor="text1"/>
        </w:rPr>
        <w:t>Приложение</w:t>
      </w:r>
    </w:p>
    <w:p w:rsidR="001728BE" w:rsidRPr="00F304C2" w:rsidRDefault="001728BE" w:rsidP="001728BE">
      <w:pPr>
        <w:ind w:left="4536"/>
        <w:rPr>
          <w:color w:val="000000" w:themeColor="text1"/>
        </w:rPr>
      </w:pPr>
      <w:r w:rsidRPr="00F304C2">
        <w:rPr>
          <w:color w:val="000000" w:themeColor="text1"/>
        </w:rPr>
        <w:t xml:space="preserve">к решению Совета сельского поселения </w:t>
      </w:r>
      <w:r w:rsidR="00746C9E" w:rsidRPr="00F304C2">
        <w:rPr>
          <w:color w:val="000000" w:themeColor="text1"/>
        </w:rPr>
        <w:t>Орловский</w:t>
      </w:r>
      <w:r w:rsidRPr="00F304C2">
        <w:rPr>
          <w:color w:val="000000" w:themeColor="text1"/>
        </w:rPr>
        <w:t xml:space="preserve"> сельсовет муниципального района </w:t>
      </w:r>
      <w:r w:rsidR="009E1259" w:rsidRPr="00F304C2">
        <w:rPr>
          <w:color w:val="000000" w:themeColor="text1"/>
        </w:rPr>
        <w:t>Благовещенский</w:t>
      </w:r>
      <w:r w:rsidRPr="00F304C2">
        <w:rPr>
          <w:color w:val="000000" w:themeColor="text1"/>
        </w:rPr>
        <w:t xml:space="preserve">                                                                                                        район Республики Башкортостан</w:t>
      </w:r>
    </w:p>
    <w:p w:rsidR="001728BE" w:rsidRPr="00F304C2" w:rsidRDefault="001728BE" w:rsidP="001728BE">
      <w:pPr>
        <w:ind w:left="5528" w:hanging="992"/>
        <w:rPr>
          <w:color w:val="000000" w:themeColor="text1"/>
        </w:rPr>
      </w:pPr>
      <w:r w:rsidRPr="00F304C2">
        <w:rPr>
          <w:color w:val="000000" w:themeColor="text1"/>
        </w:rPr>
        <w:t>от «</w:t>
      </w:r>
      <w:r w:rsidR="00DF4E9D">
        <w:rPr>
          <w:color w:val="000000" w:themeColor="text1"/>
        </w:rPr>
        <w:t>20</w:t>
      </w:r>
      <w:r w:rsidRPr="00F304C2">
        <w:rPr>
          <w:color w:val="000000" w:themeColor="text1"/>
        </w:rPr>
        <w:t xml:space="preserve">» </w:t>
      </w:r>
      <w:r w:rsidR="00DF4E9D">
        <w:rPr>
          <w:color w:val="000000" w:themeColor="text1"/>
        </w:rPr>
        <w:t>декабря</w:t>
      </w:r>
      <w:r w:rsidR="00F304C2">
        <w:rPr>
          <w:color w:val="000000" w:themeColor="text1"/>
        </w:rPr>
        <w:t xml:space="preserve">   </w:t>
      </w:r>
      <w:r w:rsidRPr="00F304C2">
        <w:rPr>
          <w:color w:val="000000" w:themeColor="text1"/>
        </w:rPr>
        <w:t>20</w:t>
      </w:r>
      <w:r w:rsidR="00F304C2">
        <w:rPr>
          <w:color w:val="000000" w:themeColor="text1"/>
        </w:rPr>
        <w:t>22</w:t>
      </w:r>
      <w:r w:rsidRPr="00F304C2">
        <w:rPr>
          <w:color w:val="000000" w:themeColor="text1"/>
        </w:rPr>
        <w:t xml:space="preserve">г. № </w:t>
      </w:r>
      <w:r w:rsidR="00DF4E9D">
        <w:rPr>
          <w:color w:val="000000" w:themeColor="text1"/>
        </w:rPr>
        <w:t>48</w:t>
      </w:r>
    </w:p>
    <w:p w:rsidR="001728BE" w:rsidRPr="00F304C2" w:rsidRDefault="001728BE" w:rsidP="001728BE">
      <w:pPr>
        <w:ind w:left="5528" w:hanging="992"/>
        <w:rPr>
          <w:color w:val="000000" w:themeColor="text1"/>
        </w:rPr>
      </w:pPr>
    </w:p>
    <w:p w:rsidR="001728BE" w:rsidRPr="00F304C2" w:rsidRDefault="001728BE" w:rsidP="001728BE">
      <w:pPr>
        <w:rPr>
          <w:color w:val="000000" w:themeColor="text1"/>
          <w:sz w:val="20"/>
          <w:szCs w:val="20"/>
        </w:rPr>
      </w:pPr>
    </w:p>
    <w:p w:rsidR="001728BE" w:rsidRPr="00F304C2" w:rsidRDefault="001728BE" w:rsidP="001728BE">
      <w:pPr>
        <w:jc w:val="center"/>
        <w:rPr>
          <w:b w:val="0"/>
          <w:color w:val="000000" w:themeColor="text1"/>
          <w:sz w:val="28"/>
          <w:szCs w:val="28"/>
        </w:rPr>
      </w:pPr>
      <w:r w:rsidRPr="00F304C2">
        <w:rPr>
          <w:b w:val="0"/>
          <w:color w:val="000000" w:themeColor="text1"/>
          <w:sz w:val="28"/>
          <w:szCs w:val="28"/>
        </w:rPr>
        <w:t xml:space="preserve">Порядок и условия предоставления иных межбюджетных трансфертов из бюджета сельского поселения </w:t>
      </w:r>
      <w:r w:rsidR="00746C9E" w:rsidRPr="00F304C2">
        <w:rPr>
          <w:b w:val="0"/>
          <w:color w:val="000000" w:themeColor="text1"/>
          <w:sz w:val="28"/>
          <w:szCs w:val="28"/>
        </w:rPr>
        <w:t>Орловский</w:t>
      </w:r>
      <w:r w:rsidRPr="00F304C2">
        <w:rPr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b w:val="0"/>
          <w:color w:val="000000" w:themeColor="text1"/>
          <w:sz w:val="28"/>
          <w:szCs w:val="28"/>
        </w:rPr>
        <w:t>Благовещенский</w:t>
      </w:r>
      <w:r w:rsidRPr="00F304C2">
        <w:rPr>
          <w:b w:val="0"/>
          <w:color w:val="000000" w:themeColor="text1"/>
          <w:sz w:val="28"/>
          <w:szCs w:val="28"/>
        </w:rPr>
        <w:t xml:space="preserve"> район Республики Башкортостан бюджету муниципального района </w:t>
      </w:r>
      <w:r w:rsidR="009E1259" w:rsidRPr="00F304C2">
        <w:rPr>
          <w:b w:val="0"/>
          <w:color w:val="000000" w:themeColor="text1"/>
          <w:sz w:val="28"/>
          <w:szCs w:val="28"/>
        </w:rPr>
        <w:t>Благовещенский</w:t>
      </w:r>
      <w:r w:rsidRPr="00F304C2">
        <w:rPr>
          <w:b w:val="0"/>
          <w:color w:val="000000" w:themeColor="text1"/>
          <w:sz w:val="28"/>
          <w:szCs w:val="28"/>
        </w:rPr>
        <w:t xml:space="preserve"> район Республики Башкортостан</w:t>
      </w:r>
    </w:p>
    <w:p w:rsidR="001728BE" w:rsidRPr="00F304C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Общие положения</w:t>
      </w:r>
    </w:p>
    <w:p w:rsidR="001728BE" w:rsidRPr="00F304C2" w:rsidRDefault="001728BE" w:rsidP="001728BE">
      <w:pPr>
        <w:rPr>
          <w:b w:val="0"/>
          <w:color w:val="000000" w:themeColor="text1"/>
          <w:sz w:val="24"/>
          <w:szCs w:val="24"/>
        </w:rPr>
      </w:pPr>
    </w:p>
    <w:p w:rsidR="001728BE" w:rsidRPr="00F304C2" w:rsidRDefault="001728BE" w:rsidP="001728BE">
      <w:pPr>
        <w:pStyle w:val="a6"/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Настоящий порядок и условия предоставления иных межбюджетных трансфертов из бюджета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(далее - бюджет сельского поселения) бюджету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(далее – бюджет муниципального района) определяют механизм и условия предоставления иных межбюджетных трансфертов из бюджета сельского поселения бюджету муниципального района.</w:t>
      </w:r>
    </w:p>
    <w:p w:rsidR="001728BE" w:rsidRPr="00F304C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Условия предоставления иных межбюджетных трансфертов</w:t>
      </w:r>
    </w:p>
    <w:p w:rsidR="001728BE" w:rsidRPr="00F304C2" w:rsidRDefault="001728BE" w:rsidP="001728BE">
      <w:pPr>
        <w:pStyle w:val="a6"/>
        <w:rPr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pStyle w:val="a6"/>
        <w:numPr>
          <w:ilvl w:val="1"/>
          <w:numId w:val="1"/>
        </w:numPr>
        <w:ind w:left="993" w:hanging="567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Иные межбюджетные трансферты из бюджета сельского поселения, </w:t>
      </w: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  <w:r w:rsidRPr="00F304C2">
        <w:rPr>
          <w:b w:val="0"/>
          <w:color w:val="000000" w:themeColor="text1"/>
          <w:sz w:val="28"/>
          <w:szCs w:val="28"/>
        </w:rPr>
        <w:t>входящего в состав муниципального района, бюджету муниципального района предоставляются в следующих случаях:</w:t>
      </w:r>
    </w:p>
    <w:p w:rsidR="001728BE" w:rsidRPr="00F304C2" w:rsidRDefault="001728BE" w:rsidP="001728B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при передаче району части полномочий  сельского поселения, входящего в состав муниципального района, по решению вопросов местного значения;</w:t>
      </w:r>
    </w:p>
    <w:p w:rsidR="001728BE" w:rsidRPr="00F304C2" w:rsidRDefault="001728BE" w:rsidP="001728BE">
      <w:pPr>
        <w:pStyle w:val="a6"/>
        <w:numPr>
          <w:ilvl w:val="0"/>
          <w:numId w:val="2"/>
        </w:numPr>
        <w:ind w:left="426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в иных случаях, установленных законодательством Российской Федерации, законодательством Республики Башкортостан и нормативными правовыми актами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Башкортостан. </w:t>
      </w:r>
    </w:p>
    <w:p w:rsidR="001728BE" w:rsidRPr="00F304C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Порядок предоставления иных межбюджетных трансфертов</w:t>
      </w:r>
    </w:p>
    <w:p w:rsidR="001728BE" w:rsidRPr="00F304C2" w:rsidRDefault="001728BE" w:rsidP="001728BE">
      <w:pPr>
        <w:pStyle w:val="a6"/>
        <w:rPr>
          <w:b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Решение о предоставлении иных межбюджетных трансфертов бюджету муниципального района оформляется решением Совета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о бюджете сельского поселения на очередной финансовый год и на плановый период, а также решениями Совета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о внесении изменений в бюджет сельского поселения на соответствующий год и плановый период.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lastRenderedPageBreak/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сельского поселения.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 Основанием для предоставления иных межбюджетных трансфертов бюджету муниципального района в случае, предусмотренном подпунктом 1 пункта 2.1 настоящего Порядка, являются соглашения о передаче органам местного самоуправления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части полномочий по решению вопросов местного значения сельского поселения, утвержденные решениями Советов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и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Объем, целевое назначение, порядок и сроки предоставления иных межбюджетных трансфертов, порядок предоставления отчетности определяются в соглашении.</w:t>
      </w:r>
    </w:p>
    <w:p w:rsidR="001728BE" w:rsidRPr="00F304C2" w:rsidRDefault="001728BE" w:rsidP="001728BE">
      <w:pPr>
        <w:pStyle w:val="a6"/>
        <w:tabs>
          <w:tab w:val="left" w:pos="993"/>
        </w:tabs>
        <w:ind w:left="426"/>
        <w:jc w:val="both"/>
        <w:rPr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Контроль за использованием иных межбюджетных трансфертов</w:t>
      </w: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Администрацией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в Администрацию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Башкортостан. Периодичность и форма предоставления отчетов определяются соглашением.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Санкционирование перечисления иных межбюджетных трансфертов осуществляется финансовым органом, исполняющим бюджет сельского поселения.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Органы местного самоуправления муниципального района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В случае нецелевого использования иных межбюджетных трансфертов финансовые средства подлежат возврату в бюджет сельского поселения в сроки, установленные соглашением.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иных межбюджетных трансфертов, имеющих целевое назначение, подлежат возврату в доход бюджета сельского поселения, в порядке, установленном пунктом 5 статьи 242 Бюджетного кодекса Российской Федерации.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В случае,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бюджета, указанные средства подлежат взысканию в доход бюджета сельского поселения.</w:t>
      </w:r>
    </w:p>
    <w:p w:rsidR="001728BE" w:rsidRPr="00F304C2" w:rsidRDefault="001728BE" w:rsidP="001728BE">
      <w:pPr>
        <w:jc w:val="both"/>
        <w:rPr>
          <w:color w:val="000000" w:themeColor="text1"/>
          <w:sz w:val="28"/>
          <w:szCs w:val="28"/>
        </w:rPr>
      </w:pPr>
    </w:p>
    <w:p w:rsidR="009D76D4" w:rsidRPr="00F304C2" w:rsidRDefault="009D76D4">
      <w:pPr>
        <w:rPr>
          <w:color w:val="000000" w:themeColor="text1"/>
        </w:rPr>
      </w:pPr>
    </w:p>
    <w:sectPr w:rsidR="009D76D4" w:rsidRPr="00F3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8BE"/>
    <w:rsid w:val="001728BE"/>
    <w:rsid w:val="00746C9E"/>
    <w:rsid w:val="008A3E16"/>
    <w:rsid w:val="009D76D4"/>
    <w:rsid w:val="009E1259"/>
    <w:rsid w:val="00DF4E9D"/>
    <w:rsid w:val="00F304C2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79EA"/>
  <w15:docId w15:val="{E92AF777-7EF8-4BC2-838F-E4869C39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8BE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28BE"/>
    <w:pPr>
      <w:widowControl w:val="0"/>
      <w:suppressLineNumbers/>
      <w:suppressAutoHyphens/>
    </w:pPr>
    <w:rPr>
      <w:rFonts w:eastAsia="SimSun" w:cs="Mangal"/>
      <w:b w:val="0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72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B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28BE"/>
    <w:pPr>
      <w:ind w:left="720"/>
      <w:contextualSpacing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2022-12-20T06:35:00Z</cp:lastPrinted>
  <dcterms:created xsi:type="dcterms:W3CDTF">2022-10-20T05:24:00Z</dcterms:created>
  <dcterms:modified xsi:type="dcterms:W3CDTF">2022-12-20T06:37:00Z</dcterms:modified>
</cp:coreProperties>
</file>