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38" w:rsidRDefault="0035014A">
      <w:pPr>
        <w:pStyle w:val="a3"/>
        <w:spacing w:before="31" w:line="278" w:lineRule="auto"/>
        <w:ind w:left="239" w:right="245"/>
        <w:jc w:val="center"/>
      </w:pPr>
      <w:r>
        <w:t>ОТЧЕТ об исполнении мероприятий</w:t>
      </w:r>
      <w:r>
        <w:rPr>
          <w:spacing w:val="1"/>
        </w:rPr>
        <w:t xml:space="preserve"> </w:t>
      </w:r>
      <w:r>
        <w:t>Комплексного плана противодействия идеологии терроризма</w:t>
      </w:r>
      <w:r>
        <w:rPr>
          <w:spacing w:val="-47"/>
        </w:rPr>
        <w:t xml:space="preserve"> </w:t>
      </w:r>
      <w:r>
        <w:t xml:space="preserve">в сельском поселении </w:t>
      </w:r>
      <w:r w:rsidR="00B170C4">
        <w:t>Орловский</w:t>
      </w:r>
      <w:r>
        <w:t xml:space="preserve"> сельсовет муниципального района 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</w:t>
      </w:r>
      <w:r w:rsidR="006F22B1">
        <w:t>1</w:t>
      </w:r>
      <w:r>
        <w:t xml:space="preserve"> год</w:t>
      </w:r>
    </w:p>
    <w:p w:rsidR="009E7638" w:rsidRDefault="009E7638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3"/>
        <w:gridCol w:w="3935"/>
      </w:tblGrid>
      <w:tr w:rsidR="009E7638">
        <w:trPr>
          <w:trHeight w:val="268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48" w:lineRule="exact"/>
              <w:ind w:left="10"/>
              <w:jc w:val="center"/>
            </w:pPr>
            <w:r>
              <w:t>№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spacing w:line="248" w:lineRule="exact"/>
              <w:ind w:left="914"/>
              <w:jc w:val="left"/>
            </w:pPr>
            <w:r>
              <w:t>Запланированное</w:t>
            </w:r>
            <w:r>
              <w:rPr>
                <w:spacing w:val="-4"/>
              </w:rPr>
              <w:t xml:space="preserve"> </w:t>
            </w:r>
            <w:r>
              <w:t>мероприятие</w:t>
            </w:r>
          </w:p>
        </w:tc>
        <w:tc>
          <w:tcPr>
            <w:tcW w:w="3935" w:type="dxa"/>
          </w:tcPr>
          <w:p w:rsidR="009E7638" w:rsidRDefault="0035014A">
            <w:pPr>
              <w:pStyle w:val="TableParagraph"/>
              <w:spacing w:line="248" w:lineRule="exact"/>
              <w:ind w:left="923"/>
              <w:jc w:val="left"/>
            </w:pPr>
            <w:r>
              <w:t>Результат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</w:p>
        </w:tc>
      </w:tr>
      <w:tr w:rsidR="009E7638">
        <w:trPr>
          <w:trHeight w:val="3542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65" w:lineRule="exact"/>
              <w:ind w:left="11"/>
              <w:jc w:val="center"/>
            </w:pPr>
            <w:r>
              <w:t>1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tabs>
                <w:tab w:val="left" w:pos="3483"/>
              </w:tabs>
              <w:ind w:right="96"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членами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семей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лиц,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причастных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террористической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(действующих,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осужденных,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нейтрализованных),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возвратившихся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стран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повышенной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террористической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активностью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бесед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разъяснению норм законодательства Российской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Федерации,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устанавливающих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ответственность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содействие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террористической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также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оказания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указанным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лицам социальной, психологической и правовой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помощи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участии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представителей</w:t>
            </w:r>
          </w:p>
          <w:p w:rsidR="009E7638" w:rsidRDefault="0035014A">
            <w:pPr>
              <w:pStyle w:val="TableParagraph"/>
              <w:spacing w:line="252" w:lineRule="exact"/>
              <w:ind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религиозных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общественных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организаций,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психологов.</w:t>
            </w:r>
          </w:p>
        </w:tc>
        <w:tc>
          <w:tcPr>
            <w:tcW w:w="3935" w:type="dxa"/>
          </w:tcPr>
          <w:p w:rsidR="009E7638" w:rsidRDefault="0035014A">
            <w:pPr>
              <w:pStyle w:val="TableParagraph"/>
              <w:tabs>
                <w:tab w:val="left" w:pos="2120"/>
                <w:tab w:val="left" w:pos="2399"/>
              </w:tabs>
              <w:ind w:left="104" w:right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Лиц, причастных 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террористической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(действующих,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осужденных,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нейтрализованных),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том числе возвратившихся из стран 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повышенной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террористической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активностью на территории сельского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нет</w:t>
            </w:r>
          </w:p>
        </w:tc>
      </w:tr>
      <w:tr w:rsidR="009E7638">
        <w:trPr>
          <w:trHeight w:val="4027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65" w:lineRule="exact"/>
              <w:ind w:left="11"/>
              <w:jc w:val="center"/>
            </w:pPr>
            <w:r>
              <w:t>2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tabs>
                <w:tab w:val="left" w:pos="3552"/>
              </w:tabs>
              <w:ind w:right="98" w:firstLine="708"/>
            </w:pPr>
            <w:r>
              <w:t>Проведения с молодёжью</w:t>
            </w:r>
            <w:r>
              <w:rPr>
                <w:vertAlign w:val="superscript"/>
              </w:rPr>
              <w:t>²</w:t>
            </w:r>
            <w:r>
              <w:t>, в том числе с</w:t>
            </w:r>
            <w:r>
              <w:rPr>
                <w:spacing w:val="-47"/>
              </w:rPr>
              <w:t xml:space="preserve"> </w:t>
            </w:r>
            <w:r>
              <w:t>лицами,</w:t>
            </w:r>
            <w:r>
              <w:tab/>
            </w:r>
            <w:r>
              <w:rPr>
                <w:spacing w:val="-1"/>
              </w:rPr>
              <w:t>состоящими</w:t>
            </w:r>
          </w:p>
          <w:p w:rsidR="009E7638" w:rsidRDefault="0035014A">
            <w:pPr>
              <w:pStyle w:val="TableParagraph"/>
              <w:ind w:right="99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профилактическом</w:t>
            </w:r>
            <w:r>
              <w:rPr>
                <w:spacing w:val="1"/>
              </w:rPr>
              <w:t xml:space="preserve"> </w:t>
            </w:r>
            <w:r>
              <w:t>учёте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находящимися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административным</w:t>
            </w:r>
            <w:r>
              <w:rPr>
                <w:spacing w:val="1"/>
              </w:rPr>
              <w:t xml:space="preserve"> </w:t>
            </w:r>
            <w:r>
              <w:t>надзором</w:t>
            </w:r>
            <w:r>
              <w:rPr>
                <w:spacing w:val="1"/>
              </w:rPr>
              <w:t xml:space="preserve"> </w:t>
            </w:r>
            <w:r>
              <w:t>в органах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причастностью к</w:t>
            </w:r>
            <w:r>
              <w:rPr>
                <w:spacing w:val="1"/>
              </w:rPr>
              <w:t xml:space="preserve"> </w:t>
            </w:r>
            <w:r>
              <w:t>совершению</w:t>
            </w:r>
            <w:r>
              <w:rPr>
                <w:spacing w:val="49"/>
              </w:rPr>
              <w:t xml:space="preserve"> </w:t>
            </w:r>
            <w:r>
              <w:t>правонарушений</w:t>
            </w:r>
            <w:r>
              <w:rPr>
                <w:spacing w:val="-4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47"/>
              </w:rPr>
              <w:t xml:space="preserve"> </w:t>
            </w:r>
            <w:r>
              <w:t>профилактических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(групповых)</w:t>
            </w:r>
            <w:r>
              <w:rPr>
                <w:spacing w:val="1"/>
              </w:rPr>
              <w:t xml:space="preserve"> </w:t>
            </w:r>
            <w:r>
              <w:t>бесед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стойкого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идеологии</w:t>
            </w:r>
            <w:r>
              <w:rPr>
                <w:spacing w:val="-47"/>
              </w:rPr>
              <w:t xml:space="preserve"> </w:t>
            </w:r>
            <w:r>
              <w:t>терроризма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привитию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привлечением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указанной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58"/>
              </w:rPr>
              <w:t xml:space="preserve"> </w:t>
            </w:r>
            <w:r>
              <w:t>религиозных,</w:t>
            </w:r>
            <w:r>
              <w:rPr>
                <w:spacing w:val="57"/>
              </w:rPr>
              <w:t xml:space="preserve"> </w:t>
            </w:r>
            <w:r>
              <w:t>общественных</w:t>
            </w:r>
            <w:r>
              <w:rPr>
                <w:spacing w:val="55"/>
              </w:rPr>
              <w:t xml:space="preserve"> </w:t>
            </w:r>
            <w:r>
              <w:t>и</w:t>
            </w:r>
          </w:p>
          <w:p w:rsidR="009E7638" w:rsidRDefault="0035014A">
            <w:pPr>
              <w:pStyle w:val="TableParagraph"/>
              <w:spacing w:line="249" w:lineRule="exact"/>
            </w:pP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организаций,</w:t>
            </w:r>
            <w:r>
              <w:rPr>
                <w:spacing w:val="-4"/>
              </w:rPr>
              <w:t xml:space="preserve"> </w:t>
            </w:r>
            <w:r>
              <w:t>психологов.</w:t>
            </w:r>
          </w:p>
        </w:tc>
        <w:tc>
          <w:tcPr>
            <w:tcW w:w="3935" w:type="dxa"/>
          </w:tcPr>
          <w:p w:rsidR="00EA38A6" w:rsidRDefault="00B170C4" w:rsidP="00B170C4">
            <w:pPr>
              <w:pStyle w:val="TableParagraph"/>
              <w:ind w:left="0" w:right="101"/>
              <w:jc w:val="left"/>
            </w:pPr>
            <w:r>
              <w:t xml:space="preserve">Тематический вечер «Наркотикам НЕТ» СДК </w:t>
            </w:r>
            <w:proofErr w:type="spellStart"/>
            <w:r>
              <w:t>д.Ошмянка</w:t>
            </w:r>
            <w:proofErr w:type="spellEnd"/>
            <w:r>
              <w:t xml:space="preserve"> ссылка </w:t>
            </w:r>
            <w:hyperlink r:id="rId5" w:history="1">
              <w:r w:rsidRPr="00DD2730">
                <w:rPr>
                  <w:rStyle w:val="a5"/>
                </w:rPr>
                <w:t>https://vk.com/public183379486?w=wall-183379486_2159</w:t>
              </w:r>
            </w:hyperlink>
          </w:p>
          <w:p w:rsidR="00B170C4" w:rsidRPr="00B170C4" w:rsidRDefault="00B170C4" w:rsidP="00B170C4">
            <w:pPr>
              <w:pStyle w:val="TableParagraph"/>
              <w:ind w:left="0" w:right="101"/>
              <w:jc w:val="left"/>
            </w:pPr>
            <w:r>
              <w:br/>
              <w:t xml:space="preserve">«Скажи жизни-ДА, наркотикам-НЕТ» СДК </w:t>
            </w:r>
            <w:proofErr w:type="spellStart"/>
            <w:r>
              <w:t>д.Ошмянка</w:t>
            </w:r>
            <w:proofErr w:type="spellEnd"/>
            <w:r>
              <w:t xml:space="preserve"> ссылка </w:t>
            </w:r>
            <w:hyperlink r:id="rId6" w:history="1">
              <w:r w:rsidRPr="00DD2730">
                <w:rPr>
                  <w:rStyle w:val="a5"/>
                </w:rPr>
                <w:t>https://vk.com/public183379486?w=wall-183379486_1949</w:t>
              </w:r>
            </w:hyperlink>
            <w:r>
              <w:br/>
            </w:r>
          </w:p>
        </w:tc>
      </w:tr>
      <w:tr w:rsidR="009E7638">
        <w:trPr>
          <w:trHeight w:val="2598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68" w:lineRule="exact"/>
              <w:ind w:left="11"/>
              <w:jc w:val="center"/>
            </w:pPr>
            <w:r>
              <w:t>3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tabs>
                <w:tab w:val="left" w:pos="1761"/>
                <w:tab w:val="left" w:pos="2058"/>
                <w:tab w:val="left" w:pos="3654"/>
              </w:tabs>
              <w:ind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общественно-политические,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культурные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спортивные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мероприятия,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посвященные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Дню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солидарности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борьбе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терроризмом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(3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сентября).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реализации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указанных</w:t>
            </w:r>
            <w:r>
              <w:rPr>
                <w:rFonts w:ascii="Times New Roman" w:hAnsi="Times New Roman"/>
              </w:rPr>
              <w:tab/>
              <w:t>мероприятий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обеспечить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максимальный охват участников из различных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категорий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населения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привлечением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авторитетных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представителей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общественных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религиозных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организаций,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науки,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  <w:p w:rsidR="009E7638" w:rsidRDefault="0035014A">
            <w:pPr>
              <w:pStyle w:val="TableParagraph"/>
              <w:spacing w:line="306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спорта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35" w:type="dxa"/>
          </w:tcPr>
          <w:p w:rsidR="008C0A75" w:rsidRDefault="00B170C4">
            <w:pPr>
              <w:pStyle w:val="TableParagraph"/>
              <w:spacing w:before="1"/>
              <w:ind w:left="104" w:right="97"/>
              <w:jc w:val="left"/>
            </w:pPr>
            <w:r>
              <w:t xml:space="preserve">Информационный час «СТОП терроризм» СДК </w:t>
            </w:r>
            <w:proofErr w:type="spellStart"/>
            <w:r>
              <w:t>д.Ошмянка</w:t>
            </w:r>
            <w:proofErr w:type="spellEnd"/>
            <w:r>
              <w:t xml:space="preserve"> ссылка </w:t>
            </w:r>
            <w:hyperlink r:id="rId7" w:history="1">
              <w:r w:rsidRPr="00DD2730">
                <w:rPr>
                  <w:rStyle w:val="a5"/>
                </w:rPr>
                <w:t>https://vk.com/public183379486?w=wall-183379486_1947</w:t>
              </w:r>
            </w:hyperlink>
          </w:p>
        </w:tc>
      </w:tr>
      <w:tr w:rsidR="009E7638">
        <w:trPr>
          <w:trHeight w:val="2025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68" w:lineRule="exact"/>
              <w:ind w:left="11"/>
              <w:jc w:val="center"/>
            </w:pPr>
            <w:r>
              <w:t>4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ind w:right="97"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с привлечением лидеров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общественного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мнения,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популярных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блогеров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создание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rFonts w:ascii="Times New Roman" w:hAnsi="Times New Roman"/>
              </w:rPr>
              <w:t>распространение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  <w:spacing w:val="9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rFonts w:ascii="Times New Roman" w:hAnsi="Times New Roman"/>
              </w:rPr>
              <w:t>сети</w:t>
            </w:r>
          </w:p>
          <w:p w:rsidR="009E7638" w:rsidRDefault="0035014A">
            <w:pPr>
              <w:pStyle w:val="TableParagraph"/>
              <w:tabs>
                <w:tab w:val="left" w:pos="1487"/>
                <w:tab w:val="left" w:pos="3728"/>
              </w:tabs>
              <w:ind w:right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«Интернет»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информационных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материалов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(печатных, аудиовизуальных и электронных)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области</w:t>
            </w:r>
            <w:r>
              <w:rPr>
                <w:rFonts w:ascii="Times New Roman" w:hAnsi="Times New Roman"/>
              </w:rPr>
              <w:tab/>
              <w:t>противодействия</w:t>
            </w:r>
            <w:r>
              <w:rPr>
                <w:rFonts w:ascii="Times New Roman" w:hAnsi="Times New Roman"/>
              </w:rPr>
              <w:tab/>
              <w:t>идеологии</w:t>
            </w:r>
          </w:p>
          <w:p w:rsidR="009E7638" w:rsidRDefault="0035014A">
            <w:pPr>
              <w:pStyle w:val="TableParagraph"/>
              <w:spacing w:line="252" w:lineRule="exact"/>
              <w:ind w:right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терроризма,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основанных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обращениях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Times New Roman" w:hAnsi="Times New Roman"/>
              </w:rPr>
              <w:t>(призывах)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Times New Roman" w:hAnsi="Times New Roman"/>
              </w:rPr>
              <w:t>лиц,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Times New Roman" w:hAnsi="Times New Roman"/>
              </w:rPr>
              <w:t>отказавшихся</w:t>
            </w:r>
            <w:r>
              <w:rPr>
                <w:rFonts w:ascii="Times New Roman" w:hAnsi="Times New Roman"/>
                <w:spacing w:val="72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3935" w:type="dxa"/>
          </w:tcPr>
          <w:p w:rsidR="009E7638" w:rsidRDefault="00466185" w:rsidP="00B170C4">
            <w:pPr>
              <w:pStyle w:val="TableParagraph"/>
              <w:tabs>
                <w:tab w:val="left" w:pos="2411"/>
              </w:tabs>
              <w:spacing w:before="3" w:line="237" w:lineRule="auto"/>
              <w:ind w:left="0" w:right="98"/>
              <w:jc w:val="left"/>
            </w:pPr>
            <w:r>
              <w:t xml:space="preserve">Спортивно игровая программа, СДК </w:t>
            </w:r>
            <w:proofErr w:type="spellStart"/>
            <w:r>
              <w:t>д.Ошмянка</w:t>
            </w:r>
            <w:proofErr w:type="spellEnd"/>
            <w:r>
              <w:t xml:space="preserve"> ссылка </w:t>
            </w:r>
            <w:r w:rsidRPr="00466185">
              <w:t>https://vk.com/public183379486?w=wall-183379486_2041</w:t>
            </w:r>
            <w:bookmarkStart w:id="0" w:name="_GoBack"/>
            <w:bookmarkEnd w:id="0"/>
          </w:p>
        </w:tc>
      </w:tr>
    </w:tbl>
    <w:p w:rsidR="009E7638" w:rsidRDefault="00466185">
      <w:pPr>
        <w:pStyle w:val="a3"/>
        <w:spacing w:before="11"/>
        <w:rPr>
          <w:sz w:val="11"/>
        </w:rPr>
      </w:pPr>
      <w:r>
        <w:pict>
          <v:rect id="_x0000_s1026" style="position:absolute;margin-left:85.1pt;margin-top:9.2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E7638" w:rsidRDefault="009E7638">
      <w:pPr>
        <w:rPr>
          <w:sz w:val="11"/>
        </w:rPr>
        <w:sectPr w:rsidR="009E7638">
          <w:type w:val="continuous"/>
          <w:pgSz w:w="11910" w:h="16840"/>
          <w:pgMar w:top="10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3"/>
        <w:gridCol w:w="3935"/>
      </w:tblGrid>
      <w:tr w:rsidR="009E7638">
        <w:trPr>
          <w:trHeight w:val="505"/>
        </w:trPr>
        <w:tc>
          <w:tcPr>
            <w:tcW w:w="816" w:type="dxa"/>
          </w:tcPr>
          <w:p w:rsidR="009E7638" w:rsidRDefault="009E763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террористической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деятельности,  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 xml:space="preserve">а 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также 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</w:p>
          <w:p w:rsidR="009E7638" w:rsidRDefault="0035014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родственников.</w:t>
            </w:r>
          </w:p>
        </w:tc>
        <w:tc>
          <w:tcPr>
            <w:tcW w:w="3935" w:type="dxa"/>
          </w:tcPr>
          <w:p w:rsidR="009E7638" w:rsidRDefault="009E763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9E7638">
        <w:trPr>
          <w:trHeight w:val="2956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62" w:lineRule="exact"/>
              <w:ind w:left="11"/>
              <w:jc w:val="center"/>
            </w:pPr>
            <w:r>
              <w:t>5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ind w:right="96" w:firstLine="708"/>
            </w:pPr>
            <w:r>
              <w:t>В целях снижения уязвимости молодежи</w:t>
            </w:r>
            <w:r>
              <w:rPr>
                <w:spacing w:val="-47"/>
              </w:rPr>
              <w:t xml:space="preserve"> </w:t>
            </w:r>
            <w:r>
              <w:t>от воздействия идеологии терроризма на базе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общественных организаций, деятелей 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искусства)</w:t>
            </w:r>
            <w:r>
              <w:rPr>
                <w:spacing w:val="1"/>
              </w:rPr>
              <w:t xml:space="preserve"> </w:t>
            </w:r>
            <w:r>
              <w:t>воспитательные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молодежи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идеологии</w:t>
            </w:r>
            <w:r>
              <w:rPr>
                <w:spacing w:val="49"/>
              </w:rPr>
              <w:t xml:space="preserve"> </w:t>
            </w:r>
            <w:r>
              <w:t>терроризма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привитие</w:t>
            </w:r>
            <w:r>
              <w:rPr>
                <w:spacing w:val="50"/>
              </w:rPr>
              <w:t xml:space="preserve"> </w:t>
            </w:r>
            <w:r>
              <w:t>им</w:t>
            </w:r>
          </w:p>
          <w:p w:rsidR="009E7638" w:rsidRDefault="0035014A">
            <w:pPr>
              <w:pStyle w:val="TableParagraph"/>
              <w:tabs>
                <w:tab w:val="left" w:pos="2149"/>
                <w:tab w:val="left" w:pos="3872"/>
              </w:tabs>
              <w:spacing w:line="270" w:lineRule="atLeast"/>
              <w:ind w:right="96"/>
            </w:pPr>
            <w:r>
              <w:t>традиционных</w:t>
            </w:r>
            <w:r>
              <w:tab/>
              <w:t>российских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rPr>
                <w:spacing w:val="-48"/>
              </w:rPr>
              <w:t xml:space="preserve"> </w:t>
            </w:r>
            <w:r>
              <w:t>нравственных</w:t>
            </w:r>
            <w:r>
              <w:rPr>
                <w:spacing w:val="-4"/>
              </w:rPr>
              <w:t xml:space="preserve"> </w:t>
            </w:r>
            <w:r>
              <w:t>ценностей.</w:t>
            </w:r>
          </w:p>
        </w:tc>
        <w:tc>
          <w:tcPr>
            <w:tcW w:w="3935" w:type="dxa"/>
          </w:tcPr>
          <w:p w:rsidR="009D6E24" w:rsidRDefault="00466185" w:rsidP="00EA38A6">
            <w:pPr>
              <w:pStyle w:val="TableParagraph"/>
              <w:ind w:left="104" w:right="97"/>
            </w:pPr>
            <w:r>
              <w:t xml:space="preserve">Беседа о вреде алкоголя «Трезвый МИР» СДК </w:t>
            </w:r>
            <w:proofErr w:type="spellStart"/>
            <w:r>
              <w:t>д.Ошмянка</w:t>
            </w:r>
            <w:proofErr w:type="spellEnd"/>
            <w:r>
              <w:t xml:space="preserve"> ссылка </w:t>
            </w:r>
            <w:hyperlink r:id="rId8" w:history="1">
              <w:r w:rsidRPr="00DD2730">
                <w:rPr>
                  <w:rStyle w:val="a5"/>
                </w:rPr>
                <w:t>https://vk.com/public183379486?w=wall-183379486_1997</w:t>
              </w:r>
            </w:hyperlink>
          </w:p>
          <w:p w:rsidR="00466185" w:rsidRDefault="00466185" w:rsidP="00EA38A6">
            <w:pPr>
              <w:pStyle w:val="TableParagraph"/>
              <w:ind w:left="104" w:right="97"/>
            </w:pPr>
          </w:p>
          <w:p w:rsidR="00466185" w:rsidRDefault="00466185" w:rsidP="00EA38A6">
            <w:pPr>
              <w:pStyle w:val="TableParagraph"/>
              <w:ind w:left="104" w:right="97"/>
            </w:pPr>
          </w:p>
          <w:p w:rsidR="00466185" w:rsidRDefault="00466185" w:rsidP="00466185">
            <w:pPr>
              <w:pStyle w:val="TableParagraph"/>
              <w:ind w:left="0" w:right="97"/>
            </w:pPr>
          </w:p>
          <w:p w:rsidR="00466185" w:rsidRDefault="00466185" w:rsidP="00EA38A6">
            <w:pPr>
              <w:pStyle w:val="TableParagraph"/>
              <w:ind w:left="104" w:right="97"/>
            </w:pPr>
          </w:p>
          <w:p w:rsidR="00466185" w:rsidRDefault="00466185" w:rsidP="00EA38A6">
            <w:pPr>
              <w:pStyle w:val="TableParagraph"/>
              <w:ind w:left="104" w:right="97"/>
            </w:pPr>
            <w:r>
              <w:t xml:space="preserve">Викторина «Наш мир без террора» ООШ </w:t>
            </w:r>
            <w:proofErr w:type="spellStart"/>
            <w:r>
              <w:t>с.Орловка</w:t>
            </w:r>
            <w:proofErr w:type="spellEnd"/>
            <w:r>
              <w:t xml:space="preserve"> ссылка </w:t>
            </w:r>
            <w:hyperlink r:id="rId9" w:history="1">
              <w:r w:rsidRPr="00DD2730">
                <w:rPr>
                  <w:rStyle w:val="a5"/>
                </w:rPr>
                <w:t>https://vk.com/public183379486?w=wall-183379486_1956</w:t>
              </w:r>
            </w:hyperlink>
            <w:r>
              <w:br/>
            </w:r>
          </w:p>
        </w:tc>
      </w:tr>
      <w:tr w:rsidR="009E7638">
        <w:trPr>
          <w:trHeight w:val="1517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59" w:lineRule="exact"/>
              <w:ind w:left="11"/>
              <w:jc w:val="center"/>
            </w:pPr>
            <w:r>
              <w:t>6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ind w:right="97"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направление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курсы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повышения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квалификации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служащих,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также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работников,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участвующих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рамках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своих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полномочий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реализации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мероприятий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противодействию</w:t>
            </w:r>
          </w:p>
          <w:p w:rsidR="009E7638" w:rsidRDefault="0035014A">
            <w:pPr>
              <w:pStyle w:val="TableParagraph"/>
              <w:spacing w:line="24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идеологии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терроризма.</w:t>
            </w:r>
          </w:p>
        </w:tc>
        <w:tc>
          <w:tcPr>
            <w:tcW w:w="3935" w:type="dxa"/>
          </w:tcPr>
          <w:p w:rsidR="009E7638" w:rsidRDefault="0035014A">
            <w:pPr>
              <w:pStyle w:val="TableParagraph"/>
              <w:ind w:left="1429" w:right="272" w:hanging="1140"/>
              <w:jc w:val="left"/>
            </w:pPr>
            <w:r>
              <w:t>Обучение не проводилось в связи с</w:t>
            </w:r>
            <w:r>
              <w:rPr>
                <w:spacing w:val="-47"/>
              </w:rPr>
              <w:t xml:space="preserve"> </w:t>
            </w:r>
            <w:r>
              <w:t>пандемией</w:t>
            </w:r>
          </w:p>
        </w:tc>
      </w:tr>
    </w:tbl>
    <w:p w:rsidR="0035014A" w:rsidRDefault="0035014A"/>
    <w:sectPr w:rsidR="0035014A" w:rsidSect="009E763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638"/>
    <w:rsid w:val="0035014A"/>
    <w:rsid w:val="00466185"/>
    <w:rsid w:val="006F22B1"/>
    <w:rsid w:val="008C0A75"/>
    <w:rsid w:val="00975960"/>
    <w:rsid w:val="009D6E24"/>
    <w:rsid w:val="009E7638"/>
    <w:rsid w:val="00B170C4"/>
    <w:rsid w:val="00EA38A6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14518B"/>
  <w15:docId w15:val="{27A45783-9B9F-4D5B-AAD1-AD99CDBE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E763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638"/>
    <w:pPr>
      <w:spacing w:before="1"/>
    </w:pPr>
  </w:style>
  <w:style w:type="paragraph" w:styleId="a4">
    <w:name w:val="List Paragraph"/>
    <w:basedOn w:val="a"/>
    <w:uiPriority w:val="1"/>
    <w:qFormat/>
    <w:rsid w:val="009E7638"/>
  </w:style>
  <w:style w:type="paragraph" w:customStyle="1" w:styleId="TableParagraph">
    <w:name w:val="Table Paragraph"/>
    <w:basedOn w:val="a"/>
    <w:uiPriority w:val="1"/>
    <w:qFormat/>
    <w:rsid w:val="009E7638"/>
    <w:pPr>
      <w:ind w:left="107"/>
      <w:jc w:val="both"/>
    </w:pPr>
  </w:style>
  <w:style w:type="character" w:styleId="a5">
    <w:name w:val="Hyperlink"/>
    <w:basedOn w:val="a0"/>
    <w:uiPriority w:val="99"/>
    <w:unhideWhenUsed/>
    <w:rsid w:val="00B170C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3379486?w=wall-183379486_1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83379486?w=wall-183379486_19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83379486?w=wall-183379486_19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public183379486?w=wall-183379486_21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83379486?w=wall-183379486_19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61C0-EF51-45FF-BDD3-7F5327A2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5</cp:revision>
  <cp:lastPrinted>2022-04-26T09:53:00Z</cp:lastPrinted>
  <dcterms:created xsi:type="dcterms:W3CDTF">2021-06-10T11:19:00Z</dcterms:created>
  <dcterms:modified xsi:type="dcterms:W3CDTF">2022-04-26T09:54:00Z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