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CC" w:rsidRDefault="00EE0039" w:rsidP="000D3A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776F12">
        <w:rPr>
          <w:rFonts w:ascii="Times New Roman" w:hAnsi="Times New Roman" w:cs="Times New Roman"/>
          <w:b/>
          <w:sz w:val="28"/>
          <w:szCs w:val="28"/>
        </w:rPr>
        <w:t>переход</w:t>
      </w:r>
      <w:r w:rsidR="00725C04">
        <w:rPr>
          <w:rFonts w:ascii="Times New Roman" w:hAnsi="Times New Roman" w:cs="Times New Roman"/>
          <w:b/>
          <w:sz w:val="28"/>
          <w:szCs w:val="28"/>
        </w:rPr>
        <w:t>е</w:t>
      </w:r>
      <w:r w:rsidR="00776F12">
        <w:rPr>
          <w:rFonts w:ascii="Times New Roman" w:hAnsi="Times New Roman" w:cs="Times New Roman"/>
          <w:b/>
          <w:sz w:val="28"/>
          <w:szCs w:val="28"/>
        </w:rPr>
        <w:t xml:space="preserve"> на цифровое </w:t>
      </w:r>
      <w:r w:rsidR="003214CC" w:rsidRPr="003214CC">
        <w:rPr>
          <w:rFonts w:ascii="Times New Roman" w:hAnsi="Times New Roman" w:cs="Times New Roman"/>
          <w:b/>
          <w:sz w:val="28"/>
          <w:szCs w:val="28"/>
        </w:rPr>
        <w:t>вещани</w:t>
      </w:r>
      <w:r w:rsidR="00776F12">
        <w:rPr>
          <w:rFonts w:ascii="Times New Roman" w:hAnsi="Times New Roman" w:cs="Times New Roman"/>
          <w:b/>
          <w:sz w:val="28"/>
          <w:szCs w:val="28"/>
        </w:rPr>
        <w:t>е</w:t>
      </w:r>
      <w:r w:rsidR="003214CC" w:rsidRPr="003214CC">
        <w:rPr>
          <w:rFonts w:ascii="Times New Roman" w:hAnsi="Times New Roman" w:cs="Times New Roman"/>
          <w:b/>
          <w:sz w:val="28"/>
          <w:szCs w:val="28"/>
        </w:rPr>
        <w:t xml:space="preserve"> в Республике Башкортостан </w:t>
      </w:r>
    </w:p>
    <w:p w:rsidR="00AE6B38" w:rsidRDefault="00AE6B38" w:rsidP="004D67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773" w:rsidRP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C4477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Общая информация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Федеральная целевая программа «Развитие телерадиовещания в Российской федерации на 2009-2018 годы» решает в первую очередь важную социальную задачу – делает доступными и бесплатными для всех жителей России 20 федеральных телеканалов в высоком «цифровом» качестве. Сделать это на базе аналогового телевидения нельзя по причине высоких затрат на его содержание и модернизацию, а также по причине ограниченности свободного радиочастотного ресурса. 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hAnsi="Times New Roman" w:cs="Times New Roman"/>
          <w:sz w:val="28"/>
          <w:szCs w:val="28"/>
          <w:lang w:eastAsia="ru-RU"/>
        </w:rPr>
        <w:t>Для миллионов россиян цифровое эфирное телевидение будет означать улучшение качества жизни и устранение информационного неравенства. Цифровое эфирное телевизионное вещание позволяет существенно повысить качество изображения и звука, расширить число доступных населению телеканалов, экономить частотный ресурс, а также предоставляет возможность развития новых современных услуг.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Зрители, которые принимают телесигнал с помощью </w:t>
      </w:r>
      <w:proofErr w:type="gramStart"/>
      <w:r w:rsidRPr="00C44773">
        <w:rPr>
          <w:rFonts w:ascii="Times New Roman" w:eastAsia="Calibri" w:hAnsi="Times New Roman" w:cs="Times New Roman"/>
          <w:sz w:val="28"/>
          <w:szCs w:val="28"/>
        </w:rPr>
        <w:t>кабельного</w:t>
      </w:r>
      <w:proofErr w:type="gramEnd"/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,  спутникового или </w:t>
      </w:r>
      <w:r w:rsidRPr="00C44773">
        <w:rPr>
          <w:rFonts w:ascii="Times New Roman" w:eastAsia="Calibri" w:hAnsi="Times New Roman" w:cs="Times New Roman"/>
          <w:sz w:val="28"/>
          <w:szCs w:val="28"/>
          <w:lang w:val="en-US"/>
        </w:rPr>
        <w:t>IP</w:t>
      </w:r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-телевидения,  уже перешли на цифровое телевидение автоматически.  Пользователям комнатных и наружных телевизионных антенн для просмотра  федеральных телеканалов необходимо настроить свой телевизор или купить </w:t>
      </w:r>
      <w:proofErr w:type="gramStart"/>
      <w:r w:rsidRPr="00C44773">
        <w:rPr>
          <w:rFonts w:ascii="Times New Roman" w:eastAsia="Calibri" w:hAnsi="Times New Roman" w:cs="Times New Roman"/>
          <w:sz w:val="28"/>
          <w:szCs w:val="28"/>
        </w:rPr>
        <w:t>цифровую</w:t>
      </w:r>
      <w:proofErr w:type="gramEnd"/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44773">
        <w:rPr>
          <w:rFonts w:ascii="Times New Roman" w:eastAsia="Calibri" w:hAnsi="Times New Roman" w:cs="Times New Roman"/>
          <w:sz w:val="28"/>
          <w:szCs w:val="28"/>
        </w:rPr>
        <w:t>телеприставку</w:t>
      </w:r>
      <w:proofErr w:type="spellEnd"/>
      <w:r w:rsidRPr="00C447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4773" w:rsidRDefault="00C44773" w:rsidP="00C44773">
      <w:pPr>
        <w:pStyle w:val="a7"/>
        <w:ind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Calibri" w:hAnsi="Times New Roman" w:cs="Times New Roman"/>
          <w:sz w:val="28"/>
          <w:szCs w:val="28"/>
        </w:rPr>
        <w:t>Для того</w:t>
      </w:r>
      <w:proofErr w:type="gramStart"/>
      <w:r w:rsidRPr="00C44773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44773">
        <w:rPr>
          <w:rFonts w:ascii="Times New Roman" w:eastAsia="Calibri" w:hAnsi="Times New Roman" w:cs="Times New Roman"/>
          <w:sz w:val="28"/>
          <w:szCs w:val="28"/>
        </w:rPr>
        <w:t xml:space="preserve"> чтобы понять, какой телесигнал принимает телевизор, нужно настроиться на 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канал», НТВ или Россию-1. Если рядом с логотипом есть буква «А», значит, телевизор показывает аналоговый телесигнал. В этом случае нужно сделать:</w:t>
      </w:r>
    </w:p>
    <w:p w:rsidR="00C44773" w:rsidRDefault="00C44773" w:rsidP="00C44773">
      <w:pPr>
        <w:pStyle w:val="a7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Настроить телевизор, если он куплен после 2014 года и поддерживает формат </w:t>
      </w:r>
      <w:r w:rsidRPr="00C44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DVB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4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2 (смотрите технический паспорт), на прием цифрового телевидения;</w:t>
      </w:r>
    </w:p>
    <w:p w:rsidR="00C44773" w:rsidRDefault="00C44773" w:rsidP="00C44773">
      <w:pPr>
        <w:pStyle w:val="a7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Купить </w:t>
      </w:r>
      <w:proofErr w:type="spellStart"/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телеприставку</w:t>
      </w:r>
      <w:proofErr w:type="spellEnd"/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телевизору, купленному раньше 2014 года, и, если это необходимо, телеантенну. Поменять антенну придётся, если она настроена на метровый диапазон, потому что цифровые телеканалы принимают телесигнал в дециметровом </w:t>
      </w:r>
      <w:proofErr w:type="gramStart"/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диапазоне</w:t>
      </w:r>
      <w:proofErr w:type="gramEnd"/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ВНИМАНИЕ! Рекомендуем купить всеволновую антенну, чтобы принимать телеканал БСТ, который в некоторых городах и районах республики останется вещать в метровом диапазоне. </w:t>
      </w:r>
      <w:proofErr w:type="spellStart"/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Телеприставку</w:t>
      </w:r>
      <w:proofErr w:type="spellEnd"/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покупать с двумя выходами, один из которых будет принимать цифровой сигнал (20 федеральных телеканалов), а второй – аналоговый (БСТ).</w:t>
      </w:r>
    </w:p>
    <w:p w:rsidR="00C44773" w:rsidRPr="00C44773" w:rsidRDefault="00C44773" w:rsidP="00C44773">
      <w:pPr>
        <w:pStyle w:val="a7"/>
        <w:numPr>
          <w:ilvl w:val="0"/>
          <w:numId w:val="4"/>
        </w:numPr>
        <w:ind w:left="0" w:right="-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Подключиться к кабельному или спутниковому телевидению. В этом случае больше 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делать самим не придется. </w:t>
      </w:r>
    </w:p>
    <w:p w:rsidR="00C44773" w:rsidRDefault="00C44773" w:rsidP="00C44773">
      <w:pPr>
        <w:pStyle w:val="a7"/>
        <w:ind w:right="-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773" w:rsidRPr="00C44773" w:rsidRDefault="00C44773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44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 переходе на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цифровое вещание </w:t>
      </w:r>
      <w:r w:rsidR="00E876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</w:t>
      </w:r>
      <w:bookmarkStart w:id="0" w:name="_GoBack"/>
      <w:bookmarkEnd w:id="0"/>
      <w:r w:rsidRPr="00C447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Республике Башкортостан</w:t>
      </w:r>
    </w:p>
    <w:p w:rsidR="00C44773" w:rsidRDefault="003C0BBE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Башкортостан обладает большой территорией с горным рельефом местности в перечень населенных пунктов,</w:t>
      </w:r>
      <w:r w:rsidRPr="003C0BBE">
        <w:t xml:space="preserve"> </w:t>
      </w:r>
      <w:r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может отсутствовать сигнал цифрового телевидения, попали 1259 поселений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699C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самое большое 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количество населенных пунктов среди регионов в П</w:t>
      </w:r>
      <w:r w:rsid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ФО.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41C4A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данным подомовых обходов из 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70799 домохозяйств</w:t>
      </w:r>
      <w:r w:rsidR="00A75200" w:rsidRPr="00A75200">
        <w:t xml:space="preserve"> </w:t>
      </w:r>
      <w:r w:rsidR="00E05F18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25882 </w:t>
      </w:r>
      <w:r w:rsidR="0079508F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41C4A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200" w:rsidRPr="00A75200">
        <w:t xml:space="preserve"> </w:t>
      </w:r>
      <w:r w:rsidR="00A75200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имели возможности смотреть цифровое телевидение</w:t>
      </w:r>
      <w:r w:rsidR="00E05F18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4725" w:rsidRP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истекший период подключено 24477. </w:t>
      </w:r>
    </w:p>
    <w:p w:rsidR="00C44773" w:rsidRDefault="00EE0039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1312B" w:rsidRPr="0091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алообеспеченным гражданам </w:t>
      </w:r>
      <w:r w:rsidR="00D44E67" w:rsidRP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перехода на цифровое вещание </w:t>
      </w:r>
      <w:proofErr w:type="gramStart"/>
      <w:r w:rsidR="0091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оказываются </w:t>
      </w:r>
      <w:r w:rsidR="00761F6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</w:t>
      </w:r>
      <w:proofErr w:type="gramEnd"/>
      <w:r w:rsidR="00761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поддержки</w:t>
      </w:r>
      <w:r w:rsid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0A4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7 тысяч граждан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путниковое </w:t>
      </w:r>
      <w:r w:rsidR="00EF64B4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 </w:t>
      </w:r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 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1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5428</w:t>
      </w:r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F64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домохозяйств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EF64B4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компенсацию на приобретение цифровых приставок получили </w:t>
      </w:r>
      <w:r w:rsidR="00817A07" w:rsidRPr="00241C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1723</w:t>
      </w:r>
      <w:r w:rsidR="00EF64B4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44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773" w:rsidRDefault="00D44E67" w:rsidP="00C44773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единственный регион, в </w:t>
      </w:r>
      <w:proofErr w:type="gramStart"/>
      <w:r w:rsidRP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D4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государство устанавливает и настраивает спутниковое оборудование под ключ.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других регионах 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решают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покупки и установки оборудования  самостоятельно</w:t>
      </w:r>
      <w:r w:rsidR="009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лишь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им компенсируются затраты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РБ № 547 от 09 сентября 2019 года право на получение государственной поддержки</w:t>
      </w:r>
      <w:r w:rsidR="00A65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предоставлено 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получающим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</w:t>
      </w:r>
      <w:r w:rsidR="00CA05D2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</w:t>
      </w:r>
      <w:r w:rsidR="00CA05D2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проживающим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стационарных учреждениях социального обслуживания населения;</w:t>
      </w:r>
      <w:r w:rsidR="00CA05D2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1948F5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241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8734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эксплуатации телевизоры с телетекстом для приема программ со скрытыми субтитрами, не поддерживающих прием цифрового телевидения.</w:t>
      </w:r>
      <w:proofErr w:type="gramEnd"/>
    </w:p>
    <w:p w:rsidR="00F117E5" w:rsidRDefault="0077725C" w:rsidP="00F117E5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муниципалитетах определены ответственные, к</w:t>
      </w:r>
      <w:r w:rsidRPr="00777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ведут контроль и координацию мероприятий перехода на цифровое вещание на основе паспорта. </w:t>
      </w:r>
      <w:r w:rsidR="00F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D0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роведены </w:t>
      </w:r>
      <w:proofErr w:type="spellStart"/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подворовые</w:t>
      </w:r>
      <w:proofErr w:type="spellEnd"/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7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>бходы</w:t>
      </w:r>
      <w:r w:rsidR="009A4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D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массовые мероприятия, ведется адресная работа с гражданами. </w:t>
      </w:r>
      <w:r w:rsidR="00993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отдаленных районов республики задействованы отделения Почты России. </w:t>
      </w:r>
      <w:r w:rsidR="007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приемлемых</w:t>
      </w:r>
      <w:r w:rsidR="0073764E" w:rsidRPr="0073764E">
        <w:t xml:space="preserve"> </w:t>
      </w:r>
      <w:r w:rsidR="0073764E" w:rsidRPr="00737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жителей республики</w:t>
      </w:r>
      <w:r w:rsidR="0073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 приобретения спутникового оборудования Правительством Республики Башкортостан были заключены соглашения с ведущими операторами спутникового телевидения.</w:t>
      </w:r>
    </w:p>
    <w:p w:rsidR="00F117E5" w:rsidRDefault="00545650" w:rsidP="00F117E5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консультаций населения по вопросам перехода на цифру наряду с федеральной горячей линией поддерживаемой федеральным оператором РТРС </w:t>
      </w:r>
      <w:r w:rsidRPr="0003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8-800-220-20-02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госкомитетом по информатизации </w:t>
      </w:r>
      <w:proofErr w:type="gramStart"/>
      <w:r w:rsidR="00062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организована и 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proofErr w:type="gramEnd"/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региональная линия </w:t>
      </w:r>
      <w:r w:rsidRPr="000352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8-800-347-00-55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6AC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можно получить консультации о государственной поддержке, помощи</w:t>
      </w:r>
      <w:r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настройке оборудования.</w:t>
      </w:r>
      <w:r w:rsidR="00AD06AC" w:rsidRPr="0003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21B" w:rsidRDefault="006811BF" w:rsidP="00F117E5">
      <w:pPr>
        <w:pStyle w:val="a7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октября по всей республике вместо трансляции обычных каналов,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перенастроился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цифру увидят ролик о том, как подключится к цифровому ТВ. Этот ролик будет </w:t>
      </w:r>
      <w:r w:rsidR="00F11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транслироваться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недели. </w:t>
      </w:r>
      <w:r w:rsidR="00A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</w:t>
      </w:r>
      <w:r w:rsidR="00545650" w:rsidRPr="005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практики</w:t>
      </w:r>
      <w:r w:rsidR="00545650" w:rsidRPr="0054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регионах, наибольшее количество звонков на горячие линии поступает в первые дни отключения</w:t>
      </w:r>
      <w:r w:rsidR="00026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 в</w:t>
      </w:r>
      <w:r w:rsidR="004A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4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основном</w:t>
      </w:r>
      <w:proofErr w:type="gramEnd"/>
      <w:r w:rsidR="004A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обращаются </w:t>
      </w:r>
      <w:r w:rsidR="00537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люди 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городов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смотрят телевизор с комнатных антенн. Надо сказать, что в республике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отличие от других регионов, 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изменится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передающих мачт</w:t>
      </w:r>
      <w:r w:rsidR="00B83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D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может сказаться на приеме телесигнала для тех, кто пользуется антенной для приема сигнала с эфира. </w:t>
      </w:r>
      <w:r w:rsidR="00113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очень важно подготовится оперативно работать с заявками граждан. </w:t>
      </w:r>
    </w:p>
    <w:p w:rsidR="00241C4A" w:rsidRDefault="00241C4A" w:rsidP="00241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41C4A" w:rsidSect="00C4477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826"/>
    <w:multiLevelType w:val="hybridMultilevel"/>
    <w:tmpl w:val="85B2875A"/>
    <w:lvl w:ilvl="0" w:tplc="03BCB23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030667"/>
    <w:multiLevelType w:val="hybridMultilevel"/>
    <w:tmpl w:val="8CA2A752"/>
    <w:lvl w:ilvl="0" w:tplc="679076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204909"/>
    <w:multiLevelType w:val="hybridMultilevel"/>
    <w:tmpl w:val="BD2CFC16"/>
    <w:lvl w:ilvl="0" w:tplc="7B587EF4">
      <w:start w:val="1"/>
      <w:numFmt w:val="decimal"/>
      <w:lvlText w:val="%1."/>
      <w:lvlJc w:val="left"/>
      <w:pPr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B24F69"/>
    <w:multiLevelType w:val="hybridMultilevel"/>
    <w:tmpl w:val="9C92FEE4"/>
    <w:lvl w:ilvl="0" w:tplc="0928A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31"/>
    <w:rsid w:val="000047BE"/>
    <w:rsid w:val="00012FCF"/>
    <w:rsid w:val="00017D9C"/>
    <w:rsid w:val="00026E2F"/>
    <w:rsid w:val="00027057"/>
    <w:rsid w:val="0003521B"/>
    <w:rsid w:val="00047102"/>
    <w:rsid w:val="000477B2"/>
    <w:rsid w:val="00061E9F"/>
    <w:rsid w:val="00062FD0"/>
    <w:rsid w:val="00073F55"/>
    <w:rsid w:val="00076071"/>
    <w:rsid w:val="000819F6"/>
    <w:rsid w:val="00095369"/>
    <w:rsid w:val="000A4725"/>
    <w:rsid w:val="000C12CA"/>
    <w:rsid w:val="000D3AF3"/>
    <w:rsid w:val="000E1B3E"/>
    <w:rsid w:val="00113397"/>
    <w:rsid w:val="00127890"/>
    <w:rsid w:val="001307FD"/>
    <w:rsid w:val="0014657B"/>
    <w:rsid w:val="00175A4C"/>
    <w:rsid w:val="001948F5"/>
    <w:rsid w:val="001A3BD8"/>
    <w:rsid w:val="001C176D"/>
    <w:rsid w:val="001D051E"/>
    <w:rsid w:val="001E1902"/>
    <w:rsid w:val="002070E8"/>
    <w:rsid w:val="002311C4"/>
    <w:rsid w:val="0023128B"/>
    <w:rsid w:val="00241C4A"/>
    <w:rsid w:val="002728AA"/>
    <w:rsid w:val="00303F21"/>
    <w:rsid w:val="003071F4"/>
    <w:rsid w:val="00310125"/>
    <w:rsid w:val="003214CC"/>
    <w:rsid w:val="00346816"/>
    <w:rsid w:val="00363304"/>
    <w:rsid w:val="0036721A"/>
    <w:rsid w:val="00377E5F"/>
    <w:rsid w:val="003A4BBB"/>
    <w:rsid w:val="003C0BBE"/>
    <w:rsid w:val="003D0C08"/>
    <w:rsid w:val="004A4CB4"/>
    <w:rsid w:val="004A77B7"/>
    <w:rsid w:val="004D67FB"/>
    <w:rsid w:val="004E2B38"/>
    <w:rsid w:val="004E5B9C"/>
    <w:rsid w:val="004F7D5D"/>
    <w:rsid w:val="00530E53"/>
    <w:rsid w:val="005343E6"/>
    <w:rsid w:val="00537C50"/>
    <w:rsid w:val="005435A5"/>
    <w:rsid w:val="00545650"/>
    <w:rsid w:val="00567734"/>
    <w:rsid w:val="0058524C"/>
    <w:rsid w:val="005A2F49"/>
    <w:rsid w:val="005C0036"/>
    <w:rsid w:val="005C45C0"/>
    <w:rsid w:val="005C6222"/>
    <w:rsid w:val="005F08F8"/>
    <w:rsid w:val="005F154E"/>
    <w:rsid w:val="005F19C2"/>
    <w:rsid w:val="005F4133"/>
    <w:rsid w:val="00601933"/>
    <w:rsid w:val="00613908"/>
    <w:rsid w:val="00614A16"/>
    <w:rsid w:val="00620FFD"/>
    <w:rsid w:val="006619EB"/>
    <w:rsid w:val="006810F4"/>
    <w:rsid w:val="006811BF"/>
    <w:rsid w:val="00686637"/>
    <w:rsid w:val="006A37DC"/>
    <w:rsid w:val="006A3DF9"/>
    <w:rsid w:val="006C14E8"/>
    <w:rsid w:val="006C1D45"/>
    <w:rsid w:val="006D1073"/>
    <w:rsid w:val="006F1C12"/>
    <w:rsid w:val="00715256"/>
    <w:rsid w:val="00716C12"/>
    <w:rsid w:val="007212C7"/>
    <w:rsid w:val="00721512"/>
    <w:rsid w:val="00725C04"/>
    <w:rsid w:val="0073395F"/>
    <w:rsid w:val="0073764E"/>
    <w:rsid w:val="00761F61"/>
    <w:rsid w:val="00776F12"/>
    <w:rsid w:val="0077725C"/>
    <w:rsid w:val="00780115"/>
    <w:rsid w:val="007839BF"/>
    <w:rsid w:val="0079508F"/>
    <w:rsid w:val="007B0FF2"/>
    <w:rsid w:val="007B2913"/>
    <w:rsid w:val="007C02AA"/>
    <w:rsid w:val="007C7D6C"/>
    <w:rsid w:val="007E07CC"/>
    <w:rsid w:val="008107E7"/>
    <w:rsid w:val="00817A07"/>
    <w:rsid w:val="00873422"/>
    <w:rsid w:val="008A649E"/>
    <w:rsid w:val="008B7731"/>
    <w:rsid w:val="008C5B06"/>
    <w:rsid w:val="008D4E28"/>
    <w:rsid w:val="008D75F8"/>
    <w:rsid w:val="008E76FA"/>
    <w:rsid w:val="00905EB9"/>
    <w:rsid w:val="0091312B"/>
    <w:rsid w:val="0092148A"/>
    <w:rsid w:val="00926D66"/>
    <w:rsid w:val="00934B08"/>
    <w:rsid w:val="00940FB6"/>
    <w:rsid w:val="00943473"/>
    <w:rsid w:val="00956962"/>
    <w:rsid w:val="00957107"/>
    <w:rsid w:val="0096701D"/>
    <w:rsid w:val="0099382B"/>
    <w:rsid w:val="009969B6"/>
    <w:rsid w:val="009A3EBD"/>
    <w:rsid w:val="009A430A"/>
    <w:rsid w:val="00A001E3"/>
    <w:rsid w:val="00A244C1"/>
    <w:rsid w:val="00A319C4"/>
    <w:rsid w:val="00A36F90"/>
    <w:rsid w:val="00A65510"/>
    <w:rsid w:val="00A75200"/>
    <w:rsid w:val="00A81BD1"/>
    <w:rsid w:val="00A824A2"/>
    <w:rsid w:val="00A861EA"/>
    <w:rsid w:val="00AB1695"/>
    <w:rsid w:val="00AB1A53"/>
    <w:rsid w:val="00AB1A74"/>
    <w:rsid w:val="00AB3B65"/>
    <w:rsid w:val="00AC105E"/>
    <w:rsid w:val="00AD06AC"/>
    <w:rsid w:val="00AE6B38"/>
    <w:rsid w:val="00B0432C"/>
    <w:rsid w:val="00B10C08"/>
    <w:rsid w:val="00B33AF6"/>
    <w:rsid w:val="00B36B8F"/>
    <w:rsid w:val="00B833C2"/>
    <w:rsid w:val="00B93108"/>
    <w:rsid w:val="00BD068F"/>
    <w:rsid w:val="00BD5707"/>
    <w:rsid w:val="00BF5F55"/>
    <w:rsid w:val="00C44773"/>
    <w:rsid w:val="00C50175"/>
    <w:rsid w:val="00C965EB"/>
    <w:rsid w:val="00C976D7"/>
    <w:rsid w:val="00CA05D2"/>
    <w:rsid w:val="00CA0B14"/>
    <w:rsid w:val="00CB2086"/>
    <w:rsid w:val="00CE70FA"/>
    <w:rsid w:val="00CF708F"/>
    <w:rsid w:val="00D07B60"/>
    <w:rsid w:val="00D44E67"/>
    <w:rsid w:val="00D638A0"/>
    <w:rsid w:val="00D92591"/>
    <w:rsid w:val="00DB3319"/>
    <w:rsid w:val="00E05F18"/>
    <w:rsid w:val="00E06956"/>
    <w:rsid w:val="00E87672"/>
    <w:rsid w:val="00E9507F"/>
    <w:rsid w:val="00EA4641"/>
    <w:rsid w:val="00EB06E2"/>
    <w:rsid w:val="00ED208C"/>
    <w:rsid w:val="00EE0039"/>
    <w:rsid w:val="00EE1D7C"/>
    <w:rsid w:val="00EF1B64"/>
    <w:rsid w:val="00EF2333"/>
    <w:rsid w:val="00EF64B4"/>
    <w:rsid w:val="00F03AFE"/>
    <w:rsid w:val="00F117E5"/>
    <w:rsid w:val="00F12156"/>
    <w:rsid w:val="00F136C9"/>
    <w:rsid w:val="00F31DDA"/>
    <w:rsid w:val="00F67C1A"/>
    <w:rsid w:val="00F9699C"/>
    <w:rsid w:val="00FB1A31"/>
    <w:rsid w:val="00FB5F73"/>
    <w:rsid w:val="00FC6BBE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0"/>
  </w:style>
  <w:style w:type="paragraph" w:styleId="2">
    <w:name w:val="heading 2"/>
    <w:basedOn w:val="a"/>
    <w:next w:val="a"/>
    <w:link w:val="20"/>
    <w:uiPriority w:val="9"/>
    <w:unhideWhenUsed/>
    <w:qFormat/>
    <w:rsid w:val="008E7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7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B64"/>
    <w:pPr>
      <w:ind w:left="720"/>
      <w:contextualSpacing/>
    </w:pPr>
  </w:style>
  <w:style w:type="paragraph" w:styleId="a7">
    <w:name w:val="No Spacing"/>
    <w:uiPriority w:val="1"/>
    <w:qFormat/>
    <w:rsid w:val="00C44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0"/>
  </w:style>
  <w:style w:type="paragraph" w:styleId="2">
    <w:name w:val="heading 2"/>
    <w:basedOn w:val="a"/>
    <w:next w:val="a"/>
    <w:link w:val="20"/>
    <w:uiPriority w:val="9"/>
    <w:unhideWhenUsed/>
    <w:qFormat/>
    <w:rsid w:val="008E76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15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E76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A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1B64"/>
    <w:pPr>
      <w:ind w:left="720"/>
      <w:contextualSpacing/>
    </w:pPr>
  </w:style>
  <w:style w:type="paragraph" w:styleId="a7">
    <w:name w:val="No Spacing"/>
    <w:uiPriority w:val="1"/>
    <w:qFormat/>
    <w:rsid w:val="00C44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B445-F1B2-483F-9BED-265E6B2D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Артур Уралович</dc:creator>
  <cp:lastModifiedBy>Мурзагалеев Айрат Ильдарович</cp:lastModifiedBy>
  <cp:revision>5</cp:revision>
  <cp:lastPrinted>2019-09-23T04:30:00Z</cp:lastPrinted>
  <dcterms:created xsi:type="dcterms:W3CDTF">2019-09-25T04:16:00Z</dcterms:created>
  <dcterms:modified xsi:type="dcterms:W3CDTF">2019-09-25T05:03:00Z</dcterms:modified>
</cp:coreProperties>
</file>